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A5A4A" w14:textId="77777777" w:rsidR="004B7C9E" w:rsidRDefault="00000000">
      <w:pPr>
        <w:spacing w:before="900"/>
        <w:jc w:val="center"/>
      </w:pPr>
      <w:r>
        <w:rPr>
          <w:b/>
          <w:color w:val="287D8E"/>
          <w:sz w:val="22"/>
        </w:rPr>
        <w:t>REQUEST FOR QUALIFICATIONS</w:t>
      </w:r>
    </w:p>
    <w:p w14:paraId="2C5693BD" w14:textId="77777777" w:rsidR="004B7C9E" w:rsidRDefault="00000000">
      <w:pPr>
        <w:pStyle w:val="Title"/>
        <w:keepNext/>
        <w:jc w:val="center"/>
      </w:pPr>
      <w:r>
        <w:t>Homegrown Prosperity</w:t>
      </w:r>
      <w:r>
        <w:br/>
        <w:t>Technical Assistance Provider Pool</w:t>
      </w:r>
    </w:p>
    <w:p w14:paraId="106E7EBF" w14:textId="77777777" w:rsidR="004B7C9E" w:rsidRDefault="00000000">
      <w:pPr>
        <w:jc w:val="center"/>
      </w:pPr>
      <w:r>
        <w:rPr>
          <w:color w:val="555555"/>
          <w:sz w:val="24"/>
        </w:rPr>
        <w:t>Kansas &amp; Missouri | Through November 2027</w:t>
      </w:r>
    </w:p>
    <w:p w14:paraId="7A012AFE" w14:textId="77777777" w:rsidR="004B7C9E" w:rsidRDefault="004B7C9E"/>
    <w:tbl>
      <w:tblPr>
        <w:tblW w:w="0" w:type="auto"/>
        <w:jc w:val="center"/>
        <w:tblLayout w:type="fixed"/>
        <w:tblLook w:val="04A0" w:firstRow="1" w:lastRow="0" w:firstColumn="1" w:lastColumn="0" w:noHBand="0" w:noVBand="1"/>
      </w:tblPr>
      <w:tblGrid>
        <w:gridCol w:w="10080"/>
      </w:tblGrid>
      <w:tr w:rsidR="004B7C9E" w14:paraId="0BEA30FD" w14:textId="77777777">
        <w:trPr>
          <w:jc w:val="center"/>
        </w:trPr>
        <w:tc>
          <w:tcPr>
            <w:tcW w:w="10080" w:type="dxa"/>
            <w:shd w:val="clear" w:color="auto" w:fill="EAF1F5"/>
            <w:tcMar>
              <w:top w:w="150" w:type="dxa"/>
              <w:left w:w="180" w:type="dxa"/>
              <w:bottom w:w="150" w:type="dxa"/>
              <w:right w:w="180" w:type="dxa"/>
            </w:tcMar>
          </w:tcPr>
          <w:p w14:paraId="19DB48AA" w14:textId="77777777" w:rsidR="004B7C9E" w:rsidRDefault="00000000">
            <w:pPr>
              <w:spacing w:after="60"/>
            </w:pPr>
            <w:r>
              <w:rPr>
                <w:b/>
                <w:color w:val="17365D"/>
                <w:sz w:val="22"/>
              </w:rPr>
              <w:t>Opportunity at a glance</w:t>
            </w:r>
          </w:p>
          <w:p w14:paraId="0C7F54F0" w14:textId="77777777" w:rsidR="004B7C9E" w:rsidRDefault="00000000">
            <w:pPr>
              <w:spacing w:after="0"/>
            </w:pPr>
            <w:r>
              <w:t>U.S. Co-ops is seeking experienced consultants, cooperative development centers, nonprofits, firms, and teams to provide specialized cooperative business-development support to rural communities in Kansas and Missouri. We expect to select multiple providers with complementary expertise.</w:t>
            </w:r>
          </w:p>
        </w:tc>
      </w:tr>
    </w:tbl>
    <w:p w14:paraId="32661D6C" w14:textId="77777777" w:rsidR="004B7C9E" w:rsidRDefault="004B7C9E">
      <w:pPr>
        <w:spacing w:after="0"/>
      </w:pPr>
    </w:p>
    <w:tbl>
      <w:tblPr>
        <w:tblW w:w="0" w:type="auto"/>
        <w:jc w:val="center"/>
        <w:tblLayout w:type="fixed"/>
        <w:tblLook w:val="04A0" w:firstRow="1" w:lastRow="0" w:firstColumn="1" w:lastColumn="0" w:noHBand="0" w:noVBand="1"/>
      </w:tblPr>
      <w:tblGrid>
        <w:gridCol w:w="5040"/>
        <w:gridCol w:w="5040"/>
      </w:tblGrid>
      <w:tr w:rsidR="004B7C9E" w14:paraId="7B04E1EC" w14:textId="77777777">
        <w:trPr>
          <w:jc w:val="center"/>
        </w:trPr>
        <w:tc>
          <w:tcPr>
            <w:tcW w:w="5040" w:type="dxa"/>
            <w:shd w:val="clear" w:color="auto" w:fill="F5F7F9"/>
            <w:tcMar>
              <w:top w:w="100" w:type="dxa"/>
              <w:left w:w="100" w:type="dxa"/>
              <w:bottom w:w="100" w:type="dxa"/>
              <w:right w:w="100" w:type="dxa"/>
            </w:tcMar>
            <w:vAlign w:val="center"/>
          </w:tcPr>
          <w:p w14:paraId="128384F7" w14:textId="77777777" w:rsidR="004B7C9E" w:rsidRDefault="00000000">
            <w:pPr>
              <w:spacing w:after="0"/>
            </w:pPr>
            <w:r>
              <w:rPr>
                <w:b/>
                <w:color w:val="17365D"/>
                <w:sz w:val="19"/>
              </w:rPr>
              <w:t>Anticipated assignments</w:t>
            </w:r>
          </w:p>
        </w:tc>
        <w:tc>
          <w:tcPr>
            <w:tcW w:w="5040" w:type="dxa"/>
            <w:shd w:val="clear" w:color="auto" w:fill="F5F7F9"/>
            <w:tcMar>
              <w:top w:w="100" w:type="dxa"/>
              <w:left w:w="100" w:type="dxa"/>
              <w:bottom w:w="100" w:type="dxa"/>
              <w:right w:w="100" w:type="dxa"/>
            </w:tcMar>
            <w:vAlign w:val="center"/>
          </w:tcPr>
          <w:p w14:paraId="5A90AB34" w14:textId="77777777" w:rsidR="004B7C9E" w:rsidRDefault="00000000">
            <w:pPr>
              <w:spacing w:after="0"/>
            </w:pPr>
            <w:r>
              <w:rPr>
                <w:sz w:val="19"/>
              </w:rPr>
              <w:t>Approximately 8-10 in the initial program year</w:t>
            </w:r>
          </w:p>
        </w:tc>
      </w:tr>
      <w:tr w:rsidR="004B7C9E" w14:paraId="3E7547D7" w14:textId="77777777">
        <w:trPr>
          <w:jc w:val="center"/>
        </w:trPr>
        <w:tc>
          <w:tcPr>
            <w:tcW w:w="5040" w:type="dxa"/>
            <w:tcMar>
              <w:top w:w="100" w:type="dxa"/>
              <w:left w:w="100" w:type="dxa"/>
              <w:bottom w:w="100" w:type="dxa"/>
              <w:right w:w="100" w:type="dxa"/>
            </w:tcMar>
            <w:vAlign w:val="center"/>
          </w:tcPr>
          <w:p w14:paraId="055C1A7E" w14:textId="77777777" w:rsidR="004B7C9E" w:rsidRDefault="00000000">
            <w:pPr>
              <w:spacing w:after="0"/>
            </w:pPr>
            <w:r>
              <w:rPr>
                <w:b/>
                <w:color w:val="17365D"/>
                <w:sz w:val="19"/>
              </w:rPr>
              <w:t>Typical assignment size</w:t>
            </w:r>
          </w:p>
        </w:tc>
        <w:tc>
          <w:tcPr>
            <w:tcW w:w="5040" w:type="dxa"/>
            <w:tcMar>
              <w:top w:w="100" w:type="dxa"/>
              <w:left w:w="100" w:type="dxa"/>
              <w:bottom w:w="100" w:type="dxa"/>
              <w:right w:w="100" w:type="dxa"/>
            </w:tcMar>
            <w:vAlign w:val="center"/>
          </w:tcPr>
          <w:p w14:paraId="3970FBB6" w14:textId="09C5E046" w:rsidR="004B7C9E" w:rsidRDefault="00000000">
            <w:pPr>
              <w:spacing w:after="0"/>
            </w:pPr>
            <w:r>
              <w:rPr>
                <w:sz w:val="19"/>
              </w:rPr>
              <w:t>$</w:t>
            </w:r>
            <w:r w:rsidR="00CA374B">
              <w:rPr>
                <w:sz w:val="19"/>
              </w:rPr>
              <w:t>25</w:t>
            </w:r>
            <w:r>
              <w:rPr>
                <w:sz w:val="19"/>
              </w:rPr>
              <w:t>,000-$</w:t>
            </w:r>
            <w:r w:rsidR="00CA374B">
              <w:rPr>
                <w:sz w:val="19"/>
              </w:rPr>
              <w:t>50</w:t>
            </w:r>
            <w:r>
              <w:rPr>
                <w:sz w:val="19"/>
              </w:rPr>
              <w:t>,000, depending on scope</w:t>
            </w:r>
          </w:p>
        </w:tc>
      </w:tr>
      <w:tr w:rsidR="004B7C9E" w14:paraId="0AC46B20" w14:textId="77777777">
        <w:trPr>
          <w:jc w:val="center"/>
        </w:trPr>
        <w:tc>
          <w:tcPr>
            <w:tcW w:w="5040" w:type="dxa"/>
            <w:shd w:val="clear" w:color="auto" w:fill="F5F7F9"/>
            <w:tcMar>
              <w:top w:w="100" w:type="dxa"/>
              <w:left w:w="100" w:type="dxa"/>
              <w:bottom w:w="100" w:type="dxa"/>
              <w:right w:w="100" w:type="dxa"/>
            </w:tcMar>
            <w:vAlign w:val="center"/>
          </w:tcPr>
          <w:p w14:paraId="3451CAF6" w14:textId="77777777" w:rsidR="004B7C9E" w:rsidRDefault="00000000">
            <w:pPr>
              <w:spacing w:after="0"/>
            </w:pPr>
            <w:r>
              <w:rPr>
                <w:b/>
                <w:color w:val="17365D"/>
                <w:sz w:val="19"/>
              </w:rPr>
              <w:t>Provider pool period</w:t>
            </w:r>
          </w:p>
        </w:tc>
        <w:tc>
          <w:tcPr>
            <w:tcW w:w="5040" w:type="dxa"/>
            <w:shd w:val="clear" w:color="auto" w:fill="F5F7F9"/>
            <w:tcMar>
              <w:top w:w="100" w:type="dxa"/>
              <w:left w:w="100" w:type="dxa"/>
              <w:bottom w:w="100" w:type="dxa"/>
              <w:right w:w="100" w:type="dxa"/>
            </w:tcMar>
            <w:vAlign w:val="center"/>
          </w:tcPr>
          <w:p w14:paraId="40E420A0" w14:textId="77777777" w:rsidR="004B7C9E" w:rsidRDefault="00000000">
            <w:pPr>
              <w:spacing w:after="0"/>
            </w:pPr>
            <w:r>
              <w:rPr>
                <w:sz w:val="19"/>
              </w:rPr>
              <w:t>Selection through November 2027, subject to final agreement</w:t>
            </w:r>
          </w:p>
        </w:tc>
      </w:tr>
      <w:tr w:rsidR="004B7C9E" w14:paraId="2A047F80" w14:textId="77777777">
        <w:trPr>
          <w:jc w:val="center"/>
        </w:trPr>
        <w:tc>
          <w:tcPr>
            <w:tcW w:w="5040" w:type="dxa"/>
            <w:tcMar>
              <w:top w:w="100" w:type="dxa"/>
              <w:left w:w="100" w:type="dxa"/>
              <w:bottom w:w="100" w:type="dxa"/>
              <w:right w:w="100" w:type="dxa"/>
            </w:tcMar>
            <w:vAlign w:val="center"/>
          </w:tcPr>
          <w:p w14:paraId="2C4E6BAA" w14:textId="77777777" w:rsidR="004B7C9E" w:rsidRDefault="00000000">
            <w:pPr>
              <w:spacing w:after="0"/>
            </w:pPr>
            <w:r>
              <w:rPr>
                <w:b/>
                <w:color w:val="17365D"/>
                <w:sz w:val="19"/>
              </w:rPr>
              <w:t>Proposal deadline</w:t>
            </w:r>
          </w:p>
        </w:tc>
        <w:tc>
          <w:tcPr>
            <w:tcW w:w="5040" w:type="dxa"/>
            <w:tcMar>
              <w:top w:w="100" w:type="dxa"/>
              <w:left w:w="100" w:type="dxa"/>
              <w:bottom w:w="100" w:type="dxa"/>
              <w:right w:w="100" w:type="dxa"/>
            </w:tcMar>
            <w:vAlign w:val="center"/>
          </w:tcPr>
          <w:p w14:paraId="578525B5" w14:textId="48D85750" w:rsidR="004B7C9E" w:rsidRDefault="00064C1C">
            <w:pPr>
              <w:spacing w:after="0"/>
            </w:pPr>
            <w:r>
              <w:rPr>
                <w:sz w:val="19"/>
              </w:rPr>
              <w:t xml:space="preserve">November 6 2026 </w:t>
            </w:r>
          </w:p>
        </w:tc>
      </w:tr>
    </w:tbl>
    <w:p w14:paraId="099C16D0" w14:textId="77777777" w:rsidR="004B7C9E" w:rsidRDefault="00000000">
      <w:pPr>
        <w:jc w:val="center"/>
      </w:pPr>
      <w:r>
        <w:t>Supported by the Patterson Family Foundation and implemented by U.S. Co-ops in collaboration with Kansas Farmers Union, Missouri Farmers Union, and Common Ground Producers and Growers.</w:t>
      </w:r>
    </w:p>
    <w:p w14:paraId="4423DDB6" w14:textId="77777777" w:rsidR="004B7C9E" w:rsidRDefault="00000000">
      <w:r>
        <w:br w:type="page"/>
      </w:r>
    </w:p>
    <w:p w14:paraId="2EFD7924" w14:textId="77777777" w:rsidR="004B7C9E" w:rsidRDefault="00000000">
      <w:pPr>
        <w:pStyle w:val="Heading1"/>
      </w:pPr>
      <w:r>
        <w:lastRenderedPageBreak/>
        <w:t>1. About the Opportunity</w:t>
      </w:r>
    </w:p>
    <w:p w14:paraId="4D1D34BE" w14:textId="77777777" w:rsidR="004B7C9E" w:rsidRDefault="00000000">
      <w:r>
        <w:t>Homegrown Prosperity: A Rural Cooperative Development Initiative helps rural residents and organizations explore, form, convert, revitalize, and strengthen cooperative enterprises. The initiative combines cooperative education, readiness assessment, and tailored technical assistance, with an emphasis on local ownership, business feasibility, and inclusive economic development.</w:t>
      </w:r>
    </w:p>
    <w:p w14:paraId="747D2E9E" w14:textId="77777777" w:rsidR="004B7C9E" w:rsidRDefault="00000000">
      <w:r>
        <w:t>Communities may come to the program with a shared challenge rather than a predetermined business model - for example, limited childcare, loss of an essential business, producer market-access challenges, business succession, housing needs, workforce shortages, or the need to strengthen an existing cooperative. Homegrown Prosperity helps groups determine whether shared ownership and democratic control are an appropriate and viable response.</w:t>
      </w:r>
    </w:p>
    <w:p w14:paraId="01725C30" w14:textId="77777777" w:rsidR="004B7C9E" w:rsidRDefault="00000000">
      <w:pPr>
        <w:pStyle w:val="Heading2"/>
      </w:pPr>
      <w:r>
        <w:t>Who we are looking for</w:t>
      </w:r>
    </w:p>
    <w:p w14:paraId="1B47496C" w14:textId="77777777" w:rsidR="004B7C9E" w:rsidRDefault="00000000">
      <w:r>
        <w:t>We are looking for providers who can work directly with groups at different stages of development. Applicants may be individual consultants, firms, cooperative development centers, nonprofit organizations, or teams. You may apply for one or more service categories; you do not need expertise in every category.</w:t>
      </w:r>
    </w:p>
    <w:p w14:paraId="18D87F9E" w14:textId="77777777" w:rsidR="004B7C9E" w:rsidRDefault="00000000">
      <w:pPr>
        <w:pStyle w:val="Heading2"/>
      </w:pPr>
      <w:r>
        <w:t>Where the work will take place</w:t>
      </w:r>
    </w:p>
    <w:p w14:paraId="44A48509" w14:textId="77777777" w:rsidR="004B7C9E" w:rsidRDefault="00000000">
      <w:r>
        <w:t>Services will support eligible rural communities in Kansas and Missouri within the Patterson Family Foundation catchment area. Education hubs include Benton, Pettis, and Saline Counties in Missouri and McPherson, Harvey, Sumner, Pawnee, Cheyenne, and Pottawatomie Counties in Kansas. Assignments may also occur in other eligible catchment counties based on group readiness and program priorities.</w:t>
      </w:r>
    </w:p>
    <w:p w14:paraId="7690880A" w14:textId="77777777" w:rsidR="004B7C9E" w:rsidRDefault="00000000">
      <w:r>
        <w:t>Work may be remote, in person, or hybrid. Providers do not need to be based in Kansas or Missouri, but should be able to work effectively with rural groups, accommodate participant schedules, and travel when an assignment requires it.</w:t>
      </w:r>
    </w:p>
    <w:tbl>
      <w:tblPr>
        <w:tblW w:w="0" w:type="auto"/>
        <w:jc w:val="center"/>
        <w:tblLayout w:type="fixed"/>
        <w:tblLook w:val="04A0" w:firstRow="1" w:lastRow="0" w:firstColumn="1" w:lastColumn="0" w:noHBand="0" w:noVBand="1"/>
      </w:tblPr>
      <w:tblGrid>
        <w:gridCol w:w="10080"/>
      </w:tblGrid>
      <w:tr w:rsidR="004B7C9E" w14:paraId="774CEDD8" w14:textId="77777777">
        <w:trPr>
          <w:jc w:val="center"/>
        </w:trPr>
        <w:tc>
          <w:tcPr>
            <w:tcW w:w="10080" w:type="dxa"/>
            <w:shd w:val="clear" w:color="auto" w:fill="EAF1F5"/>
            <w:tcMar>
              <w:top w:w="150" w:type="dxa"/>
              <w:left w:w="180" w:type="dxa"/>
              <w:bottom w:w="150" w:type="dxa"/>
              <w:right w:w="180" w:type="dxa"/>
            </w:tcMar>
          </w:tcPr>
          <w:p w14:paraId="21BFE105" w14:textId="77777777" w:rsidR="004B7C9E" w:rsidRDefault="00000000">
            <w:pPr>
              <w:spacing w:after="60"/>
            </w:pPr>
            <w:r>
              <w:rPr>
                <w:b/>
                <w:color w:val="17365D"/>
                <w:sz w:val="22"/>
              </w:rPr>
              <w:t>How the provider pool will work</w:t>
            </w:r>
          </w:p>
          <w:p w14:paraId="59283A2E" w14:textId="77777777" w:rsidR="004B7C9E" w:rsidRDefault="00000000">
            <w:pPr>
              <w:spacing w:after="0"/>
            </w:pPr>
            <w:r>
              <w:t>U.S. Co-ops expects to select several providers with different areas of expertise. Selected providers will join a prequalified technical-assistance pool. As needs arise, U.S. Co-ops will develop a specific scope and may ask one or more qualified providers for a brief approach, timeline, staffing plan, and price. Selection for the pool does not guarantee an assignment or minimum amount of work.</w:t>
            </w:r>
          </w:p>
        </w:tc>
      </w:tr>
    </w:tbl>
    <w:p w14:paraId="5D4D7054" w14:textId="77777777" w:rsidR="004B7C9E" w:rsidRDefault="004B7C9E">
      <w:pPr>
        <w:spacing w:after="0"/>
      </w:pPr>
    </w:p>
    <w:p w14:paraId="7EDB1FE7" w14:textId="77777777" w:rsidR="004B7C9E" w:rsidRDefault="00000000">
      <w:pPr>
        <w:pStyle w:val="Heading1"/>
      </w:pPr>
      <w:r>
        <w:t>2. What We Want the Technical Assistance to Accomplish</w:t>
      </w:r>
    </w:p>
    <w:p w14:paraId="3763D582" w14:textId="77777777" w:rsidR="004B7C9E" w:rsidRDefault="00000000">
      <w:pPr>
        <w:pStyle w:val="ListBullet"/>
        <w:spacing w:after="40"/>
      </w:pPr>
      <w:r>
        <w:t>Help groups define the member need, proposed cooperative solution, intended beneficiaries, and stage of development.</w:t>
      </w:r>
    </w:p>
    <w:p w14:paraId="0C02A7FC" w14:textId="77777777" w:rsidR="004B7C9E" w:rsidRDefault="00000000">
      <w:pPr>
        <w:pStyle w:val="ListBullet"/>
        <w:spacing w:after="40"/>
      </w:pPr>
      <w:r>
        <w:t>Assess cooperative fit, organizational readiness, market opportunity, governance capacity, financial viability, and implementation risks.</w:t>
      </w:r>
    </w:p>
    <w:p w14:paraId="5CF31429" w14:textId="77777777" w:rsidR="004B7C9E" w:rsidRDefault="00000000">
      <w:pPr>
        <w:pStyle w:val="ListBullet"/>
        <w:spacing w:after="40"/>
      </w:pPr>
      <w:r>
        <w:t>Help groups make evidence-based decisions about whether and how to proceed with formation, conversion, incubation, or revitalization.</w:t>
      </w:r>
    </w:p>
    <w:p w14:paraId="745949C6" w14:textId="77777777" w:rsidR="004B7C9E" w:rsidRDefault="00000000">
      <w:pPr>
        <w:pStyle w:val="ListBullet"/>
        <w:spacing w:after="40"/>
      </w:pPr>
      <w:r>
        <w:t>Produce practical business-development tools that groups can understand, use, and maintain.</w:t>
      </w:r>
    </w:p>
    <w:p w14:paraId="20702BD0" w14:textId="77777777" w:rsidR="004B7C9E" w:rsidRDefault="00000000">
      <w:pPr>
        <w:pStyle w:val="ListBullet"/>
        <w:spacing w:after="40"/>
      </w:pPr>
      <w:r>
        <w:t>Build the knowledge and leadership capacity of steering committees, members, boards, managers, and community partners.</w:t>
      </w:r>
    </w:p>
    <w:p w14:paraId="0A4DA036" w14:textId="77777777" w:rsidR="004B7C9E" w:rsidRDefault="00000000">
      <w:pPr>
        <w:pStyle w:val="ListBullet"/>
        <w:spacing w:after="40"/>
      </w:pPr>
      <w:r>
        <w:t>Advance selected groups toward measurable, member-led milestones while protecting local ownership and decision-making.</w:t>
      </w:r>
    </w:p>
    <w:p w14:paraId="5F07DC55" w14:textId="77777777" w:rsidR="004B7C9E" w:rsidRDefault="00000000">
      <w:pPr>
        <w:pStyle w:val="Heading2"/>
      </w:pPr>
      <w:r>
        <w:lastRenderedPageBreak/>
        <w:t>Guiding principles</w:t>
      </w:r>
    </w:p>
    <w:p w14:paraId="4B9C82DE" w14:textId="77777777" w:rsidR="004B7C9E" w:rsidRDefault="00000000">
      <w:pPr>
        <w:spacing w:after="60"/>
      </w:pPr>
      <w:r>
        <w:rPr>
          <w:b/>
        </w:rPr>
        <w:t xml:space="preserve">Member-led development: </w:t>
      </w:r>
      <w:r>
        <w:t>Providers advise and facilitate; members retain responsibility for major business and governance decisions.</w:t>
      </w:r>
    </w:p>
    <w:p w14:paraId="4E555E42" w14:textId="77777777" w:rsidR="004B7C9E" w:rsidRDefault="00000000">
      <w:pPr>
        <w:spacing w:after="60"/>
      </w:pPr>
      <w:r>
        <w:rPr>
          <w:b/>
        </w:rPr>
        <w:t xml:space="preserve">Right-sized assistance: </w:t>
      </w:r>
      <w:r>
        <w:t>The scope should reflect the group's stage, capacity, sector, and available resources.</w:t>
      </w:r>
    </w:p>
    <w:p w14:paraId="3C0DDB20" w14:textId="77777777" w:rsidR="004B7C9E" w:rsidRDefault="00000000">
      <w:pPr>
        <w:spacing w:after="60"/>
      </w:pPr>
      <w:r>
        <w:rPr>
          <w:b/>
        </w:rPr>
        <w:t xml:space="preserve">Plain language and practical tools: </w:t>
      </w:r>
      <w:r>
        <w:t>Work products should be understandable and useful to participating groups, not written only for technical audiences.</w:t>
      </w:r>
    </w:p>
    <w:p w14:paraId="7A9C2999" w14:textId="77777777" w:rsidR="004B7C9E" w:rsidRDefault="00000000">
      <w:pPr>
        <w:spacing w:after="60"/>
      </w:pPr>
      <w:r>
        <w:rPr>
          <w:b/>
        </w:rPr>
        <w:t xml:space="preserve">Rural relevance: </w:t>
      </w:r>
      <w:r>
        <w:t>Recommendations should account for rural market size, workforce constraints, travel distance, digital access, and financing conditions.</w:t>
      </w:r>
    </w:p>
    <w:p w14:paraId="53F4BDA7" w14:textId="77777777" w:rsidR="004B7C9E" w:rsidRDefault="00000000">
      <w:pPr>
        <w:spacing w:after="60"/>
      </w:pPr>
      <w:r>
        <w:rPr>
          <w:b/>
        </w:rPr>
        <w:t xml:space="preserve">Cooperative integrity: </w:t>
      </w:r>
      <w:r>
        <w:t>Work should reflect democratic member control, member economic participation, and community benefit.</w:t>
      </w:r>
    </w:p>
    <w:p w14:paraId="6F1C9F3C" w14:textId="77777777" w:rsidR="004B7C9E" w:rsidRDefault="00000000">
      <w:pPr>
        <w:spacing w:after="60"/>
      </w:pPr>
      <w:r>
        <w:rPr>
          <w:b/>
        </w:rPr>
        <w:t xml:space="preserve">Coordination: </w:t>
      </w:r>
      <w:r>
        <w:t>Providers should work collaboratively with U.S. Co-ops, local partners, participating groups, and other specialists.</w:t>
      </w:r>
    </w:p>
    <w:p w14:paraId="3815AC65" w14:textId="77777777" w:rsidR="004B7C9E" w:rsidRDefault="00000000">
      <w:r>
        <w:br w:type="page"/>
      </w:r>
    </w:p>
    <w:p w14:paraId="3283723D" w14:textId="77777777" w:rsidR="004B7C9E" w:rsidRDefault="00000000">
      <w:pPr>
        <w:pStyle w:val="Heading1"/>
      </w:pPr>
      <w:r>
        <w:lastRenderedPageBreak/>
        <w:t>3. Services We May Need</w:t>
      </w:r>
    </w:p>
    <w:p w14:paraId="77C255F0" w14:textId="77777777" w:rsidR="004B7C9E" w:rsidRDefault="00000000">
      <w:r>
        <w:t>Applicants may apply for any combination of the categories below. A single assignment may combine categories or involve more than one provider. The examples are illustrative; U.S. Co-ops does not expect to purchase every service listed.</w:t>
      </w:r>
    </w:p>
    <w:tbl>
      <w:tblPr>
        <w:tblW w:w="0" w:type="auto"/>
        <w:jc w:val="center"/>
        <w:tblLayout w:type="fixed"/>
        <w:tblLook w:val="04A0" w:firstRow="1" w:lastRow="0" w:firstColumn="1" w:lastColumn="0" w:noHBand="0" w:noVBand="1"/>
      </w:tblPr>
      <w:tblGrid>
        <w:gridCol w:w="5040"/>
        <w:gridCol w:w="6336"/>
      </w:tblGrid>
      <w:tr w:rsidR="004B7C9E" w14:paraId="2B64A2AE" w14:textId="77777777">
        <w:trPr>
          <w:tblHeader/>
          <w:jc w:val="center"/>
        </w:trPr>
        <w:tc>
          <w:tcPr>
            <w:tcW w:w="5040" w:type="dxa"/>
            <w:shd w:val="clear" w:color="auto" w:fill="17365D"/>
            <w:tcMar>
              <w:top w:w="100" w:type="dxa"/>
              <w:left w:w="100" w:type="dxa"/>
              <w:bottom w:w="100" w:type="dxa"/>
              <w:right w:w="100" w:type="dxa"/>
            </w:tcMar>
            <w:vAlign w:val="center"/>
          </w:tcPr>
          <w:p w14:paraId="7567D8D6" w14:textId="77777777" w:rsidR="004B7C9E" w:rsidRDefault="00000000">
            <w:pPr>
              <w:spacing w:after="0"/>
            </w:pPr>
            <w:r>
              <w:rPr>
                <w:b/>
                <w:color w:val="FFFFFF"/>
                <w:sz w:val="19"/>
              </w:rPr>
              <w:t>Service category</w:t>
            </w:r>
          </w:p>
        </w:tc>
        <w:tc>
          <w:tcPr>
            <w:tcW w:w="5040" w:type="dxa"/>
            <w:shd w:val="clear" w:color="auto" w:fill="17365D"/>
            <w:tcMar>
              <w:top w:w="100" w:type="dxa"/>
              <w:left w:w="100" w:type="dxa"/>
              <w:bottom w:w="100" w:type="dxa"/>
              <w:right w:w="100" w:type="dxa"/>
            </w:tcMar>
            <w:vAlign w:val="center"/>
          </w:tcPr>
          <w:p w14:paraId="2BF6854D" w14:textId="77777777" w:rsidR="004B7C9E" w:rsidRDefault="00000000">
            <w:pPr>
              <w:spacing w:after="0"/>
            </w:pPr>
            <w:r>
              <w:rPr>
                <w:b/>
                <w:color w:val="FFFFFF"/>
                <w:sz w:val="19"/>
              </w:rPr>
              <w:t>Examples of support</w:t>
            </w:r>
          </w:p>
        </w:tc>
      </w:tr>
      <w:tr w:rsidR="004B7C9E" w14:paraId="05B37299" w14:textId="77777777">
        <w:trPr>
          <w:jc w:val="center"/>
        </w:trPr>
        <w:tc>
          <w:tcPr>
            <w:tcW w:w="3384" w:type="dxa"/>
            <w:tcMar>
              <w:top w:w="100" w:type="dxa"/>
              <w:left w:w="100" w:type="dxa"/>
              <w:bottom w:w="100" w:type="dxa"/>
              <w:right w:w="100" w:type="dxa"/>
            </w:tcMar>
            <w:vAlign w:val="center"/>
          </w:tcPr>
          <w:p w14:paraId="4EC1C088" w14:textId="77777777" w:rsidR="004B7C9E" w:rsidRDefault="00000000">
            <w:pPr>
              <w:spacing w:after="0"/>
            </w:pPr>
            <w:r>
              <w:rPr>
                <w:b/>
                <w:color w:val="17365D"/>
                <w:sz w:val="18"/>
              </w:rPr>
              <w:t>1. Cooperative diagnostic and readiness</w:t>
            </w:r>
          </w:p>
        </w:tc>
        <w:tc>
          <w:tcPr>
            <w:tcW w:w="6336" w:type="dxa"/>
            <w:tcMar>
              <w:top w:w="100" w:type="dxa"/>
              <w:left w:w="100" w:type="dxa"/>
              <w:bottom w:w="100" w:type="dxa"/>
              <w:right w:w="100" w:type="dxa"/>
            </w:tcMar>
            <w:vAlign w:val="center"/>
          </w:tcPr>
          <w:p w14:paraId="7A03FAA5" w14:textId="77777777" w:rsidR="004B7C9E" w:rsidRDefault="00000000">
            <w:pPr>
              <w:spacing w:after="0"/>
            </w:pPr>
            <w:r>
              <w:rPr>
                <w:sz w:val="18"/>
              </w:rPr>
              <w:t>Discovery, cooperative-fit and readiness assessment, risks, next steps, and a prioritized action plan.</w:t>
            </w:r>
          </w:p>
        </w:tc>
      </w:tr>
      <w:tr w:rsidR="004B7C9E" w14:paraId="6E90DEF5" w14:textId="77777777">
        <w:trPr>
          <w:jc w:val="center"/>
        </w:trPr>
        <w:tc>
          <w:tcPr>
            <w:tcW w:w="3384" w:type="dxa"/>
            <w:tcMar>
              <w:top w:w="100" w:type="dxa"/>
              <w:left w:w="100" w:type="dxa"/>
              <w:bottom w:w="100" w:type="dxa"/>
              <w:right w:w="100" w:type="dxa"/>
            </w:tcMar>
            <w:vAlign w:val="center"/>
          </w:tcPr>
          <w:p w14:paraId="5040055D" w14:textId="77777777" w:rsidR="004B7C9E" w:rsidRDefault="00000000">
            <w:pPr>
              <w:spacing w:after="0"/>
            </w:pPr>
            <w:r>
              <w:rPr>
                <w:b/>
                <w:color w:val="17365D"/>
                <w:sz w:val="18"/>
              </w:rPr>
              <w:t>2. Market and feasibility studies</w:t>
            </w:r>
          </w:p>
        </w:tc>
        <w:tc>
          <w:tcPr>
            <w:tcW w:w="6336" w:type="dxa"/>
            <w:tcMar>
              <w:top w:w="100" w:type="dxa"/>
              <w:left w:w="100" w:type="dxa"/>
              <w:bottom w:w="100" w:type="dxa"/>
              <w:right w:w="100" w:type="dxa"/>
            </w:tcMar>
            <w:vAlign w:val="center"/>
          </w:tcPr>
          <w:p w14:paraId="431A99F3" w14:textId="77777777" w:rsidR="004B7C9E" w:rsidRDefault="00000000">
            <w:pPr>
              <w:spacing w:after="0"/>
            </w:pPr>
            <w:r>
              <w:rPr>
                <w:sz w:val="18"/>
              </w:rPr>
              <w:t>Market and operational research, demand and competition analysis, model testing, financial assumptions, feasibility findings, and decision points.</w:t>
            </w:r>
          </w:p>
        </w:tc>
      </w:tr>
      <w:tr w:rsidR="004B7C9E" w14:paraId="059B5901" w14:textId="77777777">
        <w:trPr>
          <w:jc w:val="center"/>
        </w:trPr>
        <w:tc>
          <w:tcPr>
            <w:tcW w:w="3384" w:type="dxa"/>
            <w:tcMar>
              <w:top w:w="100" w:type="dxa"/>
              <w:left w:w="100" w:type="dxa"/>
              <w:bottom w:w="100" w:type="dxa"/>
              <w:right w:w="100" w:type="dxa"/>
            </w:tcMar>
            <w:vAlign w:val="center"/>
          </w:tcPr>
          <w:p w14:paraId="46C65B7C" w14:textId="77777777" w:rsidR="004B7C9E" w:rsidRDefault="00000000">
            <w:pPr>
              <w:spacing w:after="0"/>
            </w:pPr>
            <w:r>
              <w:rPr>
                <w:b/>
                <w:color w:val="17365D"/>
                <w:sz w:val="18"/>
              </w:rPr>
              <w:t>3. Business planning and financial analysis</w:t>
            </w:r>
          </w:p>
        </w:tc>
        <w:tc>
          <w:tcPr>
            <w:tcW w:w="6336" w:type="dxa"/>
            <w:tcMar>
              <w:top w:w="100" w:type="dxa"/>
              <w:left w:w="100" w:type="dxa"/>
              <w:bottom w:w="100" w:type="dxa"/>
              <w:right w:w="100" w:type="dxa"/>
            </w:tcMar>
            <w:vAlign w:val="center"/>
          </w:tcPr>
          <w:p w14:paraId="42B06EE7" w14:textId="77777777" w:rsidR="004B7C9E" w:rsidRDefault="00000000">
            <w:pPr>
              <w:spacing w:after="0"/>
            </w:pPr>
            <w:r>
              <w:rPr>
                <w:sz w:val="18"/>
              </w:rPr>
              <w:t>Business plans, operating models, startup budgets, cash-flow and financial projections, break-even analysis, capitalization strategies, and implementation roadmaps.</w:t>
            </w:r>
          </w:p>
        </w:tc>
      </w:tr>
      <w:tr w:rsidR="004B7C9E" w14:paraId="5D492839" w14:textId="77777777">
        <w:trPr>
          <w:jc w:val="center"/>
        </w:trPr>
        <w:tc>
          <w:tcPr>
            <w:tcW w:w="3384" w:type="dxa"/>
            <w:tcMar>
              <w:top w:w="100" w:type="dxa"/>
              <w:left w:w="100" w:type="dxa"/>
              <w:bottom w:w="100" w:type="dxa"/>
              <w:right w:w="100" w:type="dxa"/>
            </w:tcMar>
            <w:vAlign w:val="center"/>
          </w:tcPr>
          <w:p w14:paraId="33B240F9" w14:textId="77777777" w:rsidR="004B7C9E" w:rsidRDefault="00000000">
            <w:pPr>
              <w:spacing w:after="0"/>
            </w:pPr>
            <w:r>
              <w:rPr>
                <w:b/>
                <w:color w:val="17365D"/>
                <w:sz w:val="18"/>
              </w:rPr>
              <w:t>4. Governance and bylaws</w:t>
            </w:r>
          </w:p>
        </w:tc>
        <w:tc>
          <w:tcPr>
            <w:tcW w:w="6336" w:type="dxa"/>
            <w:tcMar>
              <w:top w:w="100" w:type="dxa"/>
              <w:left w:w="100" w:type="dxa"/>
              <w:bottom w:w="100" w:type="dxa"/>
              <w:right w:w="100" w:type="dxa"/>
            </w:tcMar>
            <w:vAlign w:val="center"/>
          </w:tcPr>
          <w:p w14:paraId="5873607B" w14:textId="77777777" w:rsidR="004B7C9E" w:rsidRDefault="00000000">
            <w:pPr>
              <w:spacing w:after="0"/>
            </w:pPr>
            <w:r>
              <w:rPr>
                <w:sz w:val="18"/>
              </w:rPr>
              <w:t>Governance and membership design, board and committee roles, decision-making, patronage concepts, conflict-of-interest practices, bylaws, and related governance documents.</w:t>
            </w:r>
          </w:p>
        </w:tc>
      </w:tr>
      <w:tr w:rsidR="004B7C9E" w14:paraId="71847567" w14:textId="77777777">
        <w:trPr>
          <w:jc w:val="center"/>
        </w:trPr>
        <w:tc>
          <w:tcPr>
            <w:tcW w:w="3384" w:type="dxa"/>
            <w:tcMar>
              <w:top w:w="100" w:type="dxa"/>
              <w:left w:w="100" w:type="dxa"/>
              <w:bottom w:w="100" w:type="dxa"/>
              <w:right w:w="100" w:type="dxa"/>
            </w:tcMar>
            <w:vAlign w:val="center"/>
          </w:tcPr>
          <w:p w14:paraId="5A98EEDE" w14:textId="77777777" w:rsidR="004B7C9E" w:rsidRDefault="00000000">
            <w:pPr>
              <w:spacing w:after="0"/>
            </w:pPr>
            <w:r>
              <w:rPr>
                <w:b/>
                <w:color w:val="17365D"/>
                <w:sz w:val="18"/>
              </w:rPr>
              <w:t>5. Cooperative formation and launch</w:t>
            </w:r>
          </w:p>
        </w:tc>
        <w:tc>
          <w:tcPr>
            <w:tcW w:w="6336" w:type="dxa"/>
            <w:tcMar>
              <w:top w:w="100" w:type="dxa"/>
              <w:left w:w="100" w:type="dxa"/>
              <w:bottom w:w="100" w:type="dxa"/>
              <w:right w:w="100" w:type="dxa"/>
            </w:tcMar>
            <w:vAlign w:val="center"/>
          </w:tcPr>
          <w:p w14:paraId="3810A486" w14:textId="77777777" w:rsidR="004B7C9E" w:rsidRDefault="00000000">
            <w:pPr>
              <w:spacing w:after="0"/>
            </w:pPr>
            <w:r>
              <w:rPr>
                <w:sz w:val="18"/>
              </w:rPr>
              <w:t>Entity and formation support, membership agreements, policies, organizational meetings, board onboarding, recordkeeping systems, and launch planning.</w:t>
            </w:r>
          </w:p>
        </w:tc>
      </w:tr>
      <w:tr w:rsidR="004B7C9E" w14:paraId="2232BC96" w14:textId="77777777">
        <w:trPr>
          <w:jc w:val="center"/>
        </w:trPr>
        <w:tc>
          <w:tcPr>
            <w:tcW w:w="3384" w:type="dxa"/>
            <w:tcMar>
              <w:top w:w="100" w:type="dxa"/>
              <w:left w:w="100" w:type="dxa"/>
              <w:bottom w:w="100" w:type="dxa"/>
              <w:right w:w="100" w:type="dxa"/>
            </w:tcMar>
            <w:vAlign w:val="center"/>
          </w:tcPr>
          <w:p w14:paraId="0198F0A0" w14:textId="77777777" w:rsidR="004B7C9E" w:rsidRDefault="00000000">
            <w:pPr>
              <w:spacing w:after="0"/>
            </w:pPr>
            <w:r>
              <w:rPr>
                <w:b/>
                <w:color w:val="17365D"/>
                <w:sz w:val="18"/>
              </w:rPr>
              <w:t>6. Conversion, succession, and revitalization</w:t>
            </w:r>
          </w:p>
        </w:tc>
        <w:tc>
          <w:tcPr>
            <w:tcW w:w="6336" w:type="dxa"/>
            <w:tcMar>
              <w:top w:w="100" w:type="dxa"/>
              <w:left w:w="100" w:type="dxa"/>
              <w:bottom w:w="100" w:type="dxa"/>
              <w:right w:w="100" w:type="dxa"/>
            </w:tcMar>
            <w:vAlign w:val="center"/>
          </w:tcPr>
          <w:p w14:paraId="6353D582" w14:textId="77777777" w:rsidR="004B7C9E" w:rsidRDefault="00000000">
            <w:pPr>
              <w:spacing w:after="0"/>
            </w:pPr>
            <w:r>
              <w:rPr>
                <w:sz w:val="18"/>
              </w:rPr>
              <w:t>Cooperative or employee/community ownership options, transition planning, stakeholder engagement, governance redesign, strategic planning, and revitalization roadmaps.</w:t>
            </w:r>
          </w:p>
        </w:tc>
      </w:tr>
      <w:tr w:rsidR="004B7C9E" w14:paraId="026F9CD9" w14:textId="77777777">
        <w:trPr>
          <w:jc w:val="center"/>
        </w:trPr>
        <w:tc>
          <w:tcPr>
            <w:tcW w:w="3384" w:type="dxa"/>
            <w:tcMar>
              <w:top w:w="100" w:type="dxa"/>
              <w:left w:w="100" w:type="dxa"/>
              <w:bottom w:w="100" w:type="dxa"/>
              <w:right w:w="100" w:type="dxa"/>
            </w:tcMar>
            <w:vAlign w:val="center"/>
          </w:tcPr>
          <w:p w14:paraId="0F799C10" w14:textId="77777777" w:rsidR="004B7C9E" w:rsidRDefault="00000000">
            <w:pPr>
              <w:spacing w:after="0"/>
            </w:pPr>
            <w:r>
              <w:rPr>
                <w:b/>
                <w:color w:val="17365D"/>
                <w:sz w:val="18"/>
              </w:rPr>
              <w:t>7. Member and leadership development</w:t>
            </w:r>
          </w:p>
        </w:tc>
        <w:tc>
          <w:tcPr>
            <w:tcW w:w="6336" w:type="dxa"/>
            <w:tcMar>
              <w:top w:w="100" w:type="dxa"/>
              <w:left w:w="100" w:type="dxa"/>
              <w:bottom w:w="100" w:type="dxa"/>
              <w:right w:w="100" w:type="dxa"/>
            </w:tcMar>
            <w:vAlign w:val="center"/>
          </w:tcPr>
          <w:p w14:paraId="4764D5EC" w14:textId="77777777" w:rsidR="004B7C9E" w:rsidRDefault="00000000">
            <w:pPr>
              <w:spacing w:after="0"/>
            </w:pPr>
            <w:r>
              <w:rPr>
                <w:sz w:val="18"/>
              </w:rPr>
              <w:t>Steering committee facilitation, board development, member education, meeting design, conflict navigation, leadership succession, membership campaigns, and community engagement.</w:t>
            </w:r>
          </w:p>
        </w:tc>
      </w:tr>
      <w:tr w:rsidR="004B7C9E" w14:paraId="72B50107" w14:textId="77777777">
        <w:trPr>
          <w:jc w:val="center"/>
        </w:trPr>
        <w:tc>
          <w:tcPr>
            <w:tcW w:w="3384" w:type="dxa"/>
            <w:tcMar>
              <w:top w:w="100" w:type="dxa"/>
              <w:left w:w="100" w:type="dxa"/>
              <w:bottom w:w="100" w:type="dxa"/>
              <w:right w:w="100" w:type="dxa"/>
            </w:tcMar>
            <w:vAlign w:val="center"/>
          </w:tcPr>
          <w:p w14:paraId="0EE0E9B5" w14:textId="77777777" w:rsidR="004B7C9E" w:rsidRDefault="00000000">
            <w:pPr>
              <w:spacing w:after="0"/>
            </w:pPr>
            <w:r>
              <w:rPr>
                <w:b/>
                <w:color w:val="17365D"/>
                <w:sz w:val="18"/>
              </w:rPr>
              <w:t>8. Capital readiness and financing</w:t>
            </w:r>
          </w:p>
        </w:tc>
        <w:tc>
          <w:tcPr>
            <w:tcW w:w="6336" w:type="dxa"/>
            <w:tcMar>
              <w:top w:w="100" w:type="dxa"/>
              <w:left w:w="100" w:type="dxa"/>
              <w:bottom w:w="100" w:type="dxa"/>
              <w:right w:w="100" w:type="dxa"/>
            </w:tcMar>
            <w:vAlign w:val="center"/>
          </w:tcPr>
          <w:p w14:paraId="6572730F" w14:textId="77777777" w:rsidR="004B7C9E" w:rsidRDefault="00000000">
            <w:pPr>
              <w:spacing w:after="0"/>
            </w:pPr>
            <w:r>
              <w:rPr>
                <w:sz w:val="18"/>
              </w:rPr>
              <w:t>Capital-needs assessment, lender/investor-ready materials, appropriate financing options, financing packages, and introductions. Providers may not promise funding.</w:t>
            </w:r>
          </w:p>
        </w:tc>
      </w:tr>
      <w:tr w:rsidR="004B7C9E" w14:paraId="59353586" w14:textId="77777777">
        <w:trPr>
          <w:jc w:val="center"/>
        </w:trPr>
        <w:tc>
          <w:tcPr>
            <w:tcW w:w="3384" w:type="dxa"/>
            <w:tcMar>
              <w:top w:w="100" w:type="dxa"/>
              <w:left w:w="100" w:type="dxa"/>
              <w:bottom w:w="100" w:type="dxa"/>
              <w:right w:w="100" w:type="dxa"/>
            </w:tcMar>
            <w:vAlign w:val="center"/>
          </w:tcPr>
          <w:p w14:paraId="24F5700B" w14:textId="77777777" w:rsidR="004B7C9E" w:rsidRDefault="00000000">
            <w:pPr>
              <w:spacing w:after="0"/>
            </w:pPr>
            <w:r>
              <w:rPr>
                <w:b/>
                <w:color w:val="17365D"/>
                <w:sz w:val="18"/>
              </w:rPr>
              <w:t>9. Sector-specific technical assistance</w:t>
            </w:r>
          </w:p>
        </w:tc>
        <w:tc>
          <w:tcPr>
            <w:tcW w:w="6336" w:type="dxa"/>
            <w:tcMar>
              <w:top w:w="100" w:type="dxa"/>
              <w:left w:w="100" w:type="dxa"/>
              <w:bottom w:w="100" w:type="dxa"/>
              <w:right w:w="100" w:type="dxa"/>
            </w:tcMar>
            <w:vAlign w:val="center"/>
          </w:tcPr>
          <w:p w14:paraId="76D80B44" w14:textId="77777777" w:rsidR="004B7C9E" w:rsidRDefault="00000000">
            <w:pPr>
              <w:spacing w:after="0"/>
            </w:pPr>
            <w:r>
              <w:rPr>
                <w:sz w:val="18"/>
              </w:rPr>
              <w:t>Specialized expertise in agriculture, food aggregation/retail, rural grocery, childcare, housing, home care, worker ownership, purchasing/shared services, or another rural sector.</w:t>
            </w:r>
          </w:p>
        </w:tc>
      </w:tr>
      <w:tr w:rsidR="004B7C9E" w14:paraId="51C4BE1F" w14:textId="77777777">
        <w:trPr>
          <w:jc w:val="center"/>
        </w:trPr>
        <w:tc>
          <w:tcPr>
            <w:tcW w:w="3384" w:type="dxa"/>
            <w:tcMar>
              <w:top w:w="100" w:type="dxa"/>
              <w:left w:w="100" w:type="dxa"/>
              <w:bottom w:w="100" w:type="dxa"/>
              <w:right w:w="100" w:type="dxa"/>
            </w:tcMar>
            <w:vAlign w:val="center"/>
          </w:tcPr>
          <w:p w14:paraId="69533F67" w14:textId="77777777" w:rsidR="004B7C9E" w:rsidRDefault="00000000">
            <w:pPr>
              <w:spacing w:after="0"/>
            </w:pPr>
            <w:r>
              <w:rPr>
                <w:b/>
                <w:color w:val="17365D"/>
                <w:sz w:val="18"/>
              </w:rPr>
              <w:t>10. Implementation coaching and specialized support</w:t>
            </w:r>
          </w:p>
        </w:tc>
        <w:tc>
          <w:tcPr>
            <w:tcW w:w="6336" w:type="dxa"/>
            <w:tcMar>
              <w:top w:w="100" w:type="dxa"/>
              <w:left w:w="100" w:type="dxa"/>
              <w:bottom w:w="100" w:type="dxa"/>
              <w:right w:w="100" w:type="dxa"/>
            </w:tcMar>
            <w:vAlign w:val="center"/>
          </w:tcPr>
          <w:p w14:paraId="39B43792" w14:textId="77777777" w:rsidR="004B7C9E" w:rsidRDefault="00000000">
            <w:pPr>
              <w:spacing w:after="0"/>
            </w:pPr>
            <w:r>
              <w:rPr>
                <w:sz w:val="18"/>
              </w:rPr>
              <w:t>Milestone-based coaching, project management, procurement/vendor planning, operational systems, policies, performance tracking, communications, or other approved implementation support.</w:t>
            </w:r>
          </w:p>
        </w:tc>
      </w:tr>
    </w:tbl>
    <w:p w14:paraId="03BE7C30" w14:textId="77777777" w:rsidR="004B7C9E" w:rsidRDefault="00000000">
      <w:r>
        <w:br w:type="page"/>
      </w:r>
    </w:p>
    <w:p w14:paraId="3DAEF782" w14:textId="77777777" w:rsidR="004B7C9E" w:rsidRDefault="00000000">
      <w:pPr>
        <w:pStyle w:val="Heading1"/>
      </w:pPr>
      <w:r>
        <w:lastRenderedPageBreak/>
        <w:t>4. What We Expect From Providers</w:t>
      </w:r>
    </w:p>
    <w:p w14:paraId="7C5A074C" w14:textId="77777777" w:rsidR="004B7C9E" w:rsidRDefault="00000000">
      <w:r>
        <w:t>Specific activities and deliverables will depend on each assignment. In general, providers should be prepared to:</w:t>
      </w:r>
    </w:p>
    <w:p w14:paraId="24D6DCFB" w14:textId="77777777" w:rsidR="004B7C9E" w:rsidRDefault="00000000">
      <w:pPr>
        <w:pStyle w:val="ListBullet"/>
        <w:spacing w:after="40"/>
      </w:pPr>
      <w:r>
        <w:t>Participate in a kickoff with U.S. Co-ops, the participating group, and relevant partners.</w:t>
      </w:r>
    </w:p>
    <w:p w14:paraId="61E85216" w14:textId="77777777" w:rsidR="004B7C9E" w:rsidRDefault="00000000">
      <w:pPr>
        <w:pStyle w:val="ListBullet"/>
        <w:spacing w:after="40"/>
      </w:pPr>
      <w:r>
        <w:t>Review existing assessments, business materials, and prior technical-assistance work.</w:t>
      </w:r>
    </w:p>
    <w:p w14:paraId="28A20C15" w14:textId="77777777" w:rsidR="004B7C9E" w:rsidRDefault="00000000">
      <w:pPr>
        <w:pStyle w:val="ListBullet"/>
        <w:spacing w:after="40"/>
      </w:pPr>
      <w:r>
        <w:t>Co-create a practical work plan with activities, responsibilities, decision points, deliverables, milestones, and a schedule.</w:t>
      </w:r>
    </w:p>
    <w:p w14:paraId="6BB63F4B" w14:textId="77777777" w:rsidR="004B7C9E" w:rsidRDefault="00000000">
      <w:pPr>
        <w:pStyle w:val="ListBullet"/>
        <w:spacing w:after="40"/>
      </w:pPr>
      <w:r>
        <w:t>Conduct the research, facilitation, financial analysis, interviews, workshops, or document development appropriate to the assignment.</w:t>
      </w:r>
    </w:p>
    <w:p w14:paraId="49A70CE4" w14:textId="77777777" w:rsidR="004B7C9E" w:rsidRDefault="00000000">
      <w:pPr>
        <w:pStyle w:val="ListBullet"/>
        <w:spacing w:after="40"/>
      </w:pPr>
      <w:r>
        <w:t>Provide brief progress updates and promptly flag significant risks, delays, conflicts, or scope changes.</w:t>
      </w:r>
    </w:p>
    <w:p w14:paraId="28A66F5B" w14:textId="77777777" w:rsidR="004B7C9E" w:rsidRDefault="00000000">
      <w:pPr>
        <w:pStyle w:val="ListBullet"/>
        <w:spacing w:after="40"/>
      </w:pPr>
      <w:r>
        <w:t>Present findings in accessible language and involve members or the steering committee in reviewing major recommendations.</w:t>
      </w:r>
    </w:p>
    <w:p w14:paraId="140AB873" w14:textId="77777777" w:rsidR="004B7C9E" w:rsidRDefault="00000000">
      <w:pPr>
        <w:pStyle w:val="ListBullet"/>
        <w:spacing w:after="40"/>
      </w:pPr>
      <w:r>
        <w:t>Provide final editable files and a concise closeout summary with completed work, open issues, and recommended next steps.</w:t>
      </w:r>
    </w:p>
    <w:p w14:paraId="7A52C4B4" w14:textId="77777777" w:rsidR="004B7C9E" w:rsidRDefault="00000000">
      <w:pPr>
        <w:pStyle w:val="Heading2"/>
      </w:pPr>
      <w:r>
        <w:t>Examples of deliverables</w:t>
      </w:r>
    </w:p>
    <w:p w14:paraId="54511EAE" w14:textId="77777777" w:rsidR="004B7C9E" w:rsidRDefault="00000000">
      <w:r>
        <w:t>Deliverables may include a cooperative diagnostic, readiness roadmap, feasibility study, business or implementation plan, financial projections, capitalization plan, bylaws or governance policies, member-education materials, conversion or revitalization roadmap, financing-readiness package, or other practical tools agreed to in the assignment.</w:t>
      </w:r>
    </w:p>
    <w:p w14:paraId="4712EBA0" w14:textId="77777777" w:rsidR="004B7C9E" w:rsidRDefault="00000000">
      <w:pPr>
        <w:pStyle w:val="Heading2"/>
      </w:pPr>
      <w:r>
        <w:t>Professional and legal boundaries</w:t>
      </w:r>
    </w:p>
    <w:p w14:paraId="3BE640FA" w14:textId="77777777" w:rsidR="004B7C9E" w:rsidRDefault="00000000">
      <w:r>
        <w:t>Providers should identify any proposed services that require a professional license or specialized credential. Legal advice and legal instruments must be provided or reviewed by appropriately licensed counsel when required. The same applies to regulated accounting, tax, appraisal, engineering, architectural, securities, or other professional services. Proposed subcontractors or outside specialists must be disclosed and approved by U.S. Co-ops before they begin work.</w:t>
      </w:r>
    </w:p>
    <w:p w14:paraId="0B578739" w14:textId="77777777" w:rsidR="004B7C9E" w:rsidRDefault="00000000">
      <w:pPr>
        <w:pStyle w:val="Heading2"/>
      </w:pPr>
      <w:r>
        <w:t>Quality and working relationships</w:t>
      </w:r>
    </w:p>
    <w:p w14:paraId="37EB455D" w14:textId="77777777" w:rsidR="004B7C9E" w:rsidRDefault="00000000">
      <w:r>
        <w:t>U.S. Co-ops will look for accurate, practical work; adherence to the agreed scope, schedule, and budget; responsiveness; effective collaboration; strong facilitation of member participation; appropriate protection of confidential and sensitive information; and timely communication about risks or needed changes.</w:t>
      </w:r>
    </w:p>
    <w:p w14:paraId="57D0C857" w14:textId="77777777" w:rsidR="004B7C9E" w:rsidRDefault="00000000">
      <w:r>
        <w:br w:type="page"/>
      </w:r>
    </w:p>
    <w:p w14:paraId="7FA29D59" w14:textId="77777777" w:rsidR="004B7C9E" w:rsidRDefault="00000000">
      <w:pPr>
        <w:pStyle w:val="Heading1"/>
      </w:pPr>
      <w:r>
        <w:lastRenderedPageBreak/>
        <w:t>5. Who Should Apply</w:t>
      </w:r>
    </w:p>
    <w:p w14:paraId="1C7B672E" w14:textId="77777777" w:rsidR="004B7C9E" w:rsidRDefault="00000000">
      <w:r>
        <w:t>We welcome applications from experienced cooperative-development and business-development practitioners. Strong applicants will demonstrate:</w:t>
      </w:r>
    </w:p>
    <w:p w14:paraId="45320F53" w14:textId="77777777" w:rsidR="004B7C9E" w:rsidRDefault="00000000">
      <w:pPr>
        <w:pStyle w:val="ListBullet"/>
        <w:spacing w:after="40"/>
      </w:pPr>
      <w:r>
        <w:t>Relevant experience providing cooperative development, business development, or closely related technical assistance.</w:t>
      </w:r>
    </w:p>
    <w:p w14:paraId="2C82C529" w14:textId="77777777" w:rsidR="004B7C9E" w:rsidRDefault="00000000">
      <w:pPr>
        <w:pStyle w:val="ListBullet"/>
        <w:spacing w:after="40"/>
      </w:pPr>
      <w:r>
        <w:t>At least three years of relevant professional experience for the proposed lead consultant; more complex assignments may require additional experience.</w:t>
      </w:r>
    </w:p>
    <w:p w14:paraId="2FD27FDA" w14:textId="77777777" w:rsidR="004B7C9E" w:rsidRDefault="00000000">
      <w:pPr>
        <w:pStyle w:val="ListBullet"/>
        <w:spacing w:after="40"/>
      </w:pPr>
      <w:r>
        <w:t>Ability to produce high-quality written work, facilitate group decision-making, and explain technical concepts in plain language.</w:t>
      </w:r>
    </w:p>
    <w:p w14:paraId="397F8C63" w14:textId="77777777" w:rsidR="004B7C9E" w:rsidRDefault="00000000">
      <w:pPr>
        <w:pStyle w:val="ListBullet"/>
        <w:spacing w:after="40"/>
      </w:pPr>
      <w:r>
        <w:t>Capacity to complete assignments on schedule and participate in virtual meetings during U.S. Central or Eastern business hours.</w:t>
      </w:r>
    </w:p>
    <w:p w14:paraId="6D3982A9" w14:textId="77777777" w:rsidR="004B7C9E" w:rsidRDefault="00000000">
      <w:pPr>
        <w:pStyle w:val="ListBullet"/>
        <w:spacing w:after="40"/>
      </w:pPr>
      <w:r>
        <w:t>Ability to contract as an independent consultant or legal entity and provide standard tax, payment, and vendor documentation.</w:t>
      </w:r>
    </w:p>
    <w:p w14:paraId="52567F49" w14:textId="77777777" w:rsidR="004B7C9E" w:rsidRDefault="00000000">
      <w:pPr>
        <w:pStyle w:val="ListBullet"/>
        <w:spacing w:after="40"/>
      </w:pPr>
      <w:r>
        <w:t>Willingness to disclose actual or potential conflicts of interest and any proposed subcontractors or partner organizations.</w:t>
      </w:r>
    </w:p>
    <w:p w14:paraId="5B5DF0F4" w14:textId="77777777" w:rsidR="004B7C9E" w:rsidRDefault="00000000">
      <w:pPr>
        <w:pStyle w:val="Heading2"/>
      </w:pPr>
      <w:r>
        <w:t>Experience that will strengthen an application</w:t>
      </w:r>
    </w:p>
    <w:p w14:paraId="3DF1ADE3" w14:textId="77777777" w:rsidR="004B7C9E" w:rsidRDefault="00000000">
      <w:pPr>
        <w:pStyle w:val="ListBullet"/>
        <w:spacing w:after="40"/>
      </w:pPr>
      <w:r>
        <w:t>Five or more years of direct experience with cooperative formation, conversion, incubation, governance, feasibility, business planning, or revitalization.</w:t>
      </w:r>
    </w:p>
    <w:p w14:paraId="7BA8B0DB" w14:textId="77777777" w:rsidR="004B7C9E" w:rsidRDefault="00000000">
      <w:pPr>
        <w:pStyle w:val="ListBullet"/>
        <w:spacing w:after="40"/>
      </w:pPr>
      <w:r>
        <w:t>Demonstrated results with rural communities, small businesses, producers, workers, community-based organizations, or underserved populations.</w:t>
      </w:r>
    </w:p>
    <w:p w14:paraId="1195C822" w14:textId="77777777" w:rsidR="004B7C9E" w:rsidRDefault="00000000">
      <w:pPr>
        <w:pStyle w:val="ListBullet"/>
        <w:spacing w:after="40"/>
      </w:pPr>
      <w:r>
        <w:t>Experience in Kansas or Missouri, familiarity with relevant cooperative and rural economic-development systems, or a credible plan to engage local expertise.</w:t>
      </w:r>
    </w:p>
    <w:p w14:paraId="3A2B7C85" w14:textId="77777777" w:rsidR="004B7C9E" w:rsidRDefault="00000000">
      <w:pPr>
        <w:pStyle w:val="ListBullet"/>
        <w:spacing w:after="40"/>
      </w:pPr>
      <w:r>
        <w:t>Relevant professional credentials or licenses, where appropriate to the services offered.</w:t>
      </w:r>
    </w:p>
    <w:p w14:paraId="3154CEB0" w14:textId="77777777" w:rsidR="004B7C9E" w:rsidRDefault="00000000">
      <w:pPr>
        <w:pStyle w:val="ListBullet"/>
        <w:spacing w:after="40"/>
      </w:pPr>
      <w:r>
        <w:t>Experience coordinating multidisciplinary teams and translating research into practical, member-led business decisions.</w:t>
      </w:r>
    </w:p>
    <w:p w14:paraId="1D89FDA5" w14:textId="77777777" w:rsidR="004B7C9E" w:rsidRDefault="00000000">
      <w:pPr>
        <w:pStyle w:val="ListBullet"/>
        <w:spacing w:after="40"/>
      </w:pPr>
      <w:r>
        <w:t>Ability to provide services in languages other than English, where relevant to the communities served.</w:t>
      </w:r>
    </w:p>
    <w:p w14:paraId="51D47643" w14:textId="77777777" w:rsidR="004B7C9E" w:rsidRDefault="00000000">
      <w:pPr>
        <w:pStyle w:val="Heading1"/>
      </w:pPr>
      <w:r>
        <w:t>6. How Assignments Will Work</w:t>
      </w:r>
    </w:p>
    <w:p w14:paraId="5EC9C194" w14:textId="77777777" w:rsidR="004B7C9E" w:rsidRDefault="00000000">
      <w:pPr>
        <w:pStyle w:val="ListNumber"/>
        <w:spacing w:after="40"/>
      </w:pPr>
      <w:r>
        <w:t>U.S. Co-ops identifies a participating group's need and develops a preliminary scope of work.</w:t>
      </w:r>
    </w:p>
    <w:p w14:paraId="7D14316A" w14:textId="77777777" w:rsidR="004B7C9E" w:rsidRDefault="00000000">
      <w:pPr>
        <w:pStyle w:val="ListNumber"/>
        <w:spacing w:after="40"/>
      </w:pPr>
      <w:r>
        <w:t>U.S. Co-ops may ask one or more qualified providers for a brief response confirming availability, approach, staffing, timeline, deliverables, assumptions, and price.</w:t>
      </w:r>
    </w:p>
    <w:p w14:paraId="0AB8A9DF" w14:textId="77777777" w:rsidR="004B7C9E" w:rsidRDefault="00000000">
      <w:pPr>
        <w:pStyle w:val="ListNumber"/>
        <w:spacing w:after="40"/>
      </w:pPr>
      <w:r>
        <w:t>U.S. Co-ops and the selected provider finalize the scope and required approvals.</w:t>
      </w:r>
    </w:p>
    <w:p w14:paraId="695974F3" w14:textId="77777777" w:rsidR="004B7C9E" w:rsidRDefault="00000000">
      <w:pPr>
        <w:pStyle w:val="ListNumber"/>
        <w:spacing w:after="40"/>
      </w:pPr>
      <w:r>
        <w:t>Work begins only after the applicable agreement or assignment is signed and U.S. Co-ops provides written authorization to proceed.</w:t>
      </w:r>
    </w:p>
    <w:p w14:paraId="27E87D2C" w14:textId="77777777" w:rsidR="004B7C9E" w:rsidRDefault="00000000">
      <w:pPr>
        <w:pStyle w:val="ListNumber"/>
        <w:spacing w:after="40"/>
      </w:pPr>
      <w:r>
        <w:t>Payment follows the schedule agreed for the assignment, generally tied to completion and acceptance of defined deliverables.</w:t>
      </w:r>
    </w:p>
    <w:p w14:paraId="1D16D43B" w14:textId="77777777" w:rsidR="004B7C9E" w:rsidRDefault="00000000">
      <w:r>
        <w:t>Travel must be included in the assignment or approved in writing in advance. Providers should separate professional fees from anticipated travel costs and should not book travel before receiving authorization.</w:t>
      </w:r>
    </w:p>
    <w:p w14:paraId="0FD8ADB5" w14:textId="77777777" w:rsidR="004B7C9E" w:rsidRDefault="00000000">
      <w:r>
        <w:br w:type="page"/>
      </w:r>
    </w:p>
    <w:p w14:paraId="068CBD2B" w14:textId="77777777" w:rsidR="004B7C9E" w:rsidRDefault="00000000">
      <w:pPr>
        <w:pStyle w:val="Heading1"/>
      </w:pPr>
      <w:r>
        <w:lastRenderedPageBreak/>
        <w:t>7. What to Submit</w:t>
      </w:r>
    </w:p>
    <w:p w14:paraId="6041C7E0" w14:textId="77777777" w:rsidR="004B7C9E" w:rsidRDefault="00000000">
      <w:r>
        <w:t>Please keep your proposal concise. A single PDF is preferred for the main proposal, with the pricing schedule attached in PDF or Excel format.</w:t>
      </w:r>
    </w:p>
    <w:tbl>
      <w:tblPr>
        <w:tblW w:w="0" w:type="auto"/>
        <w:jc w:val="center"/>
        <w:tblLayout w:type="fixed"/>
        <w:tblLook w:val="04A0" w:firstRow="1" w:lastRow="0" w:firstColumn="1" w:lastColumn="0" w:noHBand="0" w:noVBand="1"/>
      </w:tblPr>
      <w:tblGrid>
        <w:gridCol w:w="5040"/>
        <w:gridCol w:w="7056"/>
      </w:tblGrid>
      <w:tr w:rsidR="004B7C9E" w14:paraId="1956C943" w14:textId="77777777">
        <w:trPr>
          <w:tblHeader/>
          <w:jc w:val="center"/>
        </w:trPr>
        <w:tc>
          <w:tcPr>
            <w:tcW w:w="5040" w:type="dxa"/>
            <w:shd w:val="clear" w:color="auto" w:fill="17365D"/>
            <w:tcMar>
              <w:top w:w="100" w:type="dxa"/>
              <w:left w:w="100" w:type="dxa"/>
              <w:bottom w:w="100" w:type="dxa"/>
              <w:right w:w="100" w:type="dxa"/>
            </w:tcMar>
            <w:vAlign w:val="center"/>
          </w:tcPr>
          <w:p w14:paraId="569DD17D" w14:textId="77777777" w:rsidR="004B7C9E" w:rsidRDefault="00000000">
            <w:pPr>
              <w:spacing w:after="0"/>
            </w:pPr>
            <w:r>
              <w:rPr>
                <w:b/>
                <w:color w:val="FFFFFF"/>
                <w:sz w:val="19"/>
              </w:rPr>
              <w:t>Proposal component</w:t>
            </w:r>
          </w:p>
        </w:tc>
        <w:tc>
          <w:tcPr>
            <w:tcW w:w="5040" w:type="dxa"/>
            <w:shd w:val="clear" w:color="auto" w:fill="17365D"/>
            <w:tcMar>
              <w:top w:w="100" w:type="dxa"/>
              <w:left w:w="100" w:type="dxa"/>
              <w:bottom w:w="100" w:type="dxa"/>
              <w:right w:w="100" w:type="dxa"/>
            </w:tcMar>
            <w:vAlign w:val="center"/>
          </w:tcPr>
          <w:p w14:paraId="7F7A7E93" w14:textId="77777777" w:rsidR="004B7C9E" w:rsidRDefault="00000000">
            <w:pPr>
              <w:spacing w:after="0"/>
            </w:pPr>
            <w:r>
              <w:rPr>
                <w:b/>
                <w:color w:val="FFFFFF"/>
                <w:sz w:val="19"/>
              </w:rPr>
              <w:t>What to include</w:t>
            </w:r>
          </w:p>
        </w:tc>
      </w:tr>
      <w:tr w:rsidR="004B7C9E" w14:paraId="0F3D95C3" w14:textId="77777777">
        <w:trPr>
          <w:jc w:val="center"/>
        </w:trPr>
        <w:tc>
          <w:tcPr>
            <w:tcW w:w="2664" w:type="dxa"/>
            <w:tcMar>
              <w:top w:w="100" w:type="dxa"/>
              <w:left w:w="100" w:type="dxa"/>
              <w:bottom w:w="100" w:type="dxa"/>
              <w:right w:w="100" w:type="dxa"/>
            </w:tcMar>
            <w:vAlign w:val="center"/>
          </w:tcPr>
          <w:p w14:paraId="3173CC8F" w14:textId="77777777" w:rsidR="004B7C9E" w:rsidRDefault="00000000">
            <w:pPr>
              <w:spacing w:after="0"/>
            </w:pPr>
            <w:r>
              <w:rPr>
                <w:b/>
                <w:color w:val="17365D"/>
                <w:sz w:val="18"/>
              </w:rPr>
              <w:t>1. About you or your organization</w:t>
            </w:r>
          </w:p>
        </w:tc>
        <w:tc>
          <w:tcPr>
            <w:tcW w:w="7056" w:type="dxa"/>
            <w:tcMar>
              <w:top w:w="100" w:type="dxa"/>
              <w:left w:w="100" w:type="dxa"/>
              <w:bottom w:w="100" w:type="dxa"/>
              <w:right w:w="100" w:type="dxa"/>
            </w:tcMar>
            <w:vAlign w:val="center"/>
          </w:tcPr>
          <w:p w14:paraId="427B4CC9" w14:textId="77777777" w:rsidR="004B7C9E" w:rsidRDefault="00000000">
            <w:pPr>
              <w:spacing w:after="0"/>
            </w:pPr>
            <w:r>
              <w:rPr>
                <w:sz w:val="18"/>
              </w:rPr>
              <w:t>Up to 2 pages. Provide your name/legal name, business or organization type, primary contact, location, core services, and availability through November 2027.</w:t>
            </w:r>
          </w:p>
        </w:tc>
      </w:tr>
      <w:tr w:rsidR="004B7C9E" w14:paraId="6794C654" w14:textId="77777777">
        <w:trPr>
          <w:jc w:val="center"/>
        </w:trPr>
        <w:tc>
          <w:tcPr>
            <w:tcW w:w="2664" w:type="dxa"/>
            <w:tcMar>
              <w:top w:w="100" w:type="dxa"/>
              <w:left w:w="100" w:type="dxa"/>
              <w:bottom w:w="100" w:type="dxa"/>
              <w:right w:w="100" w:type="dxa"/>
            </w:tcMar>
            <w:vAlign w:val="center"/>
          </w:tcPr>
          <w:p w14:paraId="48A70C0B" w14:textId="77777777" w:rsidR="004B7C9E" w:rsidRDefault="00000000">
            <w:pPr>
              <w:spacing w:after="0"/>
            </w:pPr>
            <w:r>
              <w:rPr>
                <w:b/>
                <w:color w:val="17365D"/>
                <w:sz w:val="18"/>
              </w:rPr>
              <w:t>2. Services you want to provide</w:t>
            </w:r>
          </w:p>
        </w:tc>
        <w:tc>
          <w:tcPr>
            <w:tcW w:w="7056" w:type="dxa"/>
            <w:tcMar>
              <w:top w:w="100" w:type="dxa"/>
              <w:left w:w="100" w:type="dxa"/>
              <w:bottom w:w="100" w:type="dxa"/>
              <w:right w:w="100" w:type="dxa"/>
            </w:tcMar>
            <w:vAlign w:val="center"/>
          </w:tcPr>
          <w:p w14:paraId="4B85D04C" w14:textId="77777777" w:rsidR="004B7C9E" w:rsidRDefault="00000000">
            <w:pPr>
              <w:spacing w:after="0"/>
            </w:pPr>
            <w:r>
              <w:rPr>
                <w:sz w:val="18"/>
              </w:rPr>
              <w:t>Complete the service-category checklist in Appendix B. You may select as many or as few categories as fit your expertise.</w:t>
            </w:r>
          </w:p>
        </w:tc>
      </w:tr>
      <w:tr w:rsidR="004B7C9E" w14:paraId="1D0E5396" w14:textId="77777777">
        <w:trPr>
          <w:jc w:val="center"/>
        </w:trPr>
        <w:tc>
          <w:tcPr>
            <w:tcW w:w="2664" w:type="dxa"/>
            <w:tcMar>
              <w:top w:w="100" w:type="dxa"/>
              <w:left w:w="100" w:type="dxa"/>
              <w:bottom w:w="100" w:type="dxa"/>
              <w:right w:w="100" w:type="dxa"/>
            </w:tcMar>
            <w:vAlign w:val="center"/>
          </w:tcPr>
          <w:p w14:paraId="518972BC" w14:textId="77777777" w:rsidR="004B7C9E" w:rsidRDefault="00000000">
            <w:pPr>
              <w:spacing w:after="0"/>
            </w:pPr>
            <w:r>
              <w:rPr>
                <w:b/>
                <w:color w:val="17365D"/>
                <w:sz w:val="18"/>
              </w:rPr>
              <w:t>3. Relevant experience</w:t>
            </w:r>
          </w:p>
        </w:tc>
        <w:tc>
          <w:tcPr>
            <w:tcW w:w="7056" w:type="dxa"/>
            <w:tcMar>
              <w:top w:w="100" w:type="dxa"/>
              <w:left w:w="100" w:type="dxa"/>
              <w:bottom w:w="100" w:type="dxa"/>
              <w:right w:w="100" w:type="dxa"/>
            </w:tcMar>
            <w:vAlign w:val="center"/>
          </w:tcPr>
          <w:p w14:paraId="2103778E" w14:textId="77777777" w:rsidR="004B7C9E" w:rsidRDefault="00000000">
            <w:pPr>
              <w:spacing w:after="0"/>
            </w:pPr>
            <w:r>
              <w:rPr>
                <w:sz w:val="18"/>
              </w:rPr>
              <w:t>Provide 2-3 examples of comparable work completed within the past five years. Briefly describe the client or type of client, location, sector/cooperative type, services provided, dates, and outcomes. Include up to three relevant work samples or links if useful; confidential information may be redacted.</w:t>
            </w:r>
          </w:p>
        </w:tc>
      </w:tr>
      <w:tr w:rsidR="004B7C9E" w14:paraId="645439CD" w14:textId="77777777">
        <w:trPr>
          <w:jc w:val="center"/>
        </w:trPr>
        <w:tc>
          <w:tcPr>
            <w:tcW w:w="2664" w:type="dxa"/>
            <w:tcMar>
              <w:top w:w="100" w:type="dxa"/>
              <w:left w:w="100" w:type="dxa"/>
              <w:bottom w:w="100" w:type="dxa"/>
              <w:right w:w="100" w:type="dxa"/>
            </w:tcMar>
            <w:vAlign w:val="center"/>
          </w:tcPr>
          <w:p w14:paraId="49A96288" w14:textId="77777777" w:rsidR="004B7C9E" w:rsidRDefault="00000000">
            <w:pPr>
              <w:spacing w:after="0"/>
            </w:pPr>
            <w:r>
              <w:rPr>
                <w:b/>
                <w:color w:val="17365D"/>
                <w:sz w:val="18"/>
              </w:rPr>
              <w:t>4. Your approach</w:t>
            </w:r>
          </w:p>
        </w:tc>
        <w:tc>
          <w:tcPr>
            <w:tcW w:w="7056" w:type="dxa"/>
            <w:tcMar>
              <w:top w:w="100" w:type="dxa"/>
              <w:left w:w="100" w:type="dxa"/>
              <w:bottom w:w="100" w:type="dxa"/>
              <w:right w:w="100" w:type="dxa"/>
            </w:tcMar>
            <w:vAlign w:val="center"/>
          </w:tcPr>
          <w:p w14:paraId="0235C85D" w14:textId="77777777" w:rsidR="004B7C9E" w:rsidRDefault="00000000">
            <w:pPr>
              <w:spacing w:after="0"/>
            </w:pPr>
            <w:r>
              <w:rPr>
                <w:sz w:val="18"/>
              </w:rPr>
              <w:t>Up to 3 pages. Explain how you work with groups at different readiness levels, support member-led decisions, assess feasibility and risk, coordinate specialists, and produce practical deliverables.</w:t>
            </w:r>
          </w:p>
        </w:tc>
      </w:tr>
      <w:tr w:rsidR="004B7C9E" w14:paraId="55D584F6" w14:textId="77777777">
        <w:trPr>
          <w:jc w:val="center"/>
        </w:trPr>
        <w:tc>
          <w:tcPr>
            <w:tcW w:w="2664" w:type="dxa"/>
            <w:tcMar>
              <w:top w:w="100" w:type="dxa"/>
              <w:left w:w="100" w:type="dxa"/>
              <w:bottom w:w="100" w:type="dxa"/>
              <w:right w:w="100" w:type="dxa"/>
            </w:tcMar>
            <w:vAlign w:val="center"/>
          </w:tcPr>
          <w:p w14:paraId="0E3A5926" w14:textId="77777777" w:rsidR="004B7C9E" w:rsidRDefault="00000000">
            <w:pPr>
              <w:spacing w:after="0"/>
            </w:pPr>
            <w:r>
              <w:rPr>
                <w:b/>
                <w:color w:val="17365D"/>
                <w:sz w:val="18"/>
              </w:rPr>
              <w:t>5. Key people</w:t>
            </w:r>
          </w:p>
        </w:tc>
        <w:tc>
          <w:tcPr>
            <w:tcW w:w="7056" w:type="dxa"/>
            <w:tcMar>
              <w:top w:w="100" w:type="dxa"/>
              <w:left w:w="100" w:type="dxa"/>
              <w:bottom w:w="100" w:type="dxa"/>
              <w:right w:w="100" w:type="dxa"/>
            </w:tcMar>
            <w:vAlign w:val="center"/>
          </w:tcPr>
          <w:p w14:paraId="6F7AD1F5" w14:textId="77777777" w:rsidR="004B7C9E" w:rsidRDefault="00000000">
            <w:pPr>
              <w:spacing w:after="0"/>
            </w:pPr>
            <w:r>
              <w:rPr>
                <w:sz w:val="18"/>
              </w:rPr>
              <w:t>Provide names, roles, locations, short bios, and resumes/CVs for the people expected to perform the work. Note anyone whose participation is not yet confirmed.</w:t>
            </w:r>
          </w:p>
        </w:tc>
      </w:tr>
      <w:tr w:rsidR="004B7C9E" w14:paraId="3C900803" w14:textId="77777777">
        <w:trPr>
          <w:jc w:val="center"/>
        </w:trPr>
        <w:tc>
          <w:tcPr>
            <w:tcW w:w="2664" w:type="dxa"/>
            <w:tcMar>
              <w:top w:w="100" w:type="dxa"/>
              <w:left w:w="100" w:type="dxa"/>
              <w:bottom w:w="100" w:type="dxa"/>
              <w:right w:w="100" w:type="dxa"/>
            </w:tcMar>
            <w:vAlign w:val="center"/>
          </w:tcPr>
          <w:p w14:paraId="7B5AAD00" w14:textId="77777777" w:rsidR="004B7C9E" w:rsidRDefault="00000000">
            <w:pPr>
              <w:spacing w:after="0"/>
            </w:pPr>
            <w:r>
              <w:rPr>
                <w:b/>
                <w:color w:val="17365D"/>
                <w:sz w:val="18"/>
              </w:rPr>
              <w:t>6. Pricing</w:t>
            </w:r>
          </w:p>
        </w:tc>
        <w:tc>
          <w:tcPr>
            <w:tcW w:w="7056" w:type="dxa"/>
            <w:tcMar>
              <w:top w:w="100" w:type="dxa"/>
              <w:left w:w="100" w:type="dxa"/>
              <w:bottom w:w="100" w:type="dxa"/>
              <w:right w:w="100" w:type="dxa"/>
            </w:tcMar>
            <w:vAlign w:val="center"/>
          </w:tcPr>
          <w:p w14:paraId="60ABDED2" w14:textId="77777777" w:rsidR="004B7C9E" w:rsidRDefault="00000000">
            <w:pPr>
              <w:spacing w:after="0"/>
            </w:pPr>
            <w:r>
              <w:rPr>
                <w:sz w:val="18"/>
              </w:rPr>
              <w:t>Complete Appendix A with all-inclusive professional rates and the illustrative assignment estimates. Identify travel, specialized data/software, and outside professional or subcontractor costs separately.</w:t>
            </w:r>
          </w:p>
        </w:tc>
      </w:tr>
      <w:tr w:rsidR="004B7C9E" w14:paraId="493C474E" w14:textId="77777777">
        <w:trPr>
          <w:jc w:val="center"/>
        </w:trPr>
        <w:tc>
          <w:tcPr>
            <w:tcW w:w="2664" w:type="dxa"/>
            <w:tcMar>
              <w:top w:w="100" w:type="dxa"/>
              <w:left w:w="100" w:type="dxa"/>
              <w:bottom w:w="100" w:type="dxa"/>
              <w:right w:w="100" w:type="dxa"/>
            </w:tcMar>
            <w:vAlign w:val="center"/>
          </w:tcPr>
          <w:p w14:paraId="7C90403D" w14:textId="77777777" w:rsidR="004B7C9E" w:rsidRDefault="00000000">
            <w:pPr>
              <w:spacing w:after="0"/>
            </w:pPr>
            <w:r>
              <w:rPr>
                <w:b/>
                <w:color w:val="17365D"/>
                <w:sz w:val="18"/>
              </w:rPr>
              <w:t>7. References</w:t>
            </w:r>
          </w:p>
        </w:tc>
        <w:tc>
          <w:tcPr>
            <w:tcW w:w="7056" w:type="dxa"/>
            <w:tcMar>
              <w:top w:w="100" w:type="dxa"/>
              <w:left w:w="100" w:type="dxa"/>
              <w:bottom w:w="100" w:type="dxa"/>
              <w:right w:w="100" w:type="dxa"/>
            </w:tcMar>
            <w:vAlign w:val="center"/>
          </w:tcPr>
          <w:p w14:paraId="44FD6C9B" w14:textId="77777777" w:rsidR="004B7C9E" w:rsidRDefault="00000000">
            <w:pPr>
              <w:spacing w:after="0"/>
            </w:pPr>
            <w:r>
              <w:rPr>
                <w:sz w:val="18"/>
              </w:rPr>
              <w:t>Provide three client references for similar work, including name, organization, email/phone, services performed, and dates.</w:t>
            </w:r>
          </w:p>
        </w:tc>
      </w:tr>
      <w:tr w:rsidR="004B7C9E" w14:paraId="351D846B" w14:textId="77777777">
        <w:trPr>
          <w:jc w:val="center"/>
        </w:trPr>
        <w:tc>
          <w:tcPr>
            <w:tcW w:w="2664" w:type="dxa"/>
            <w:tcMar>
              <w:top w:w="100" w:type="dxa"/>
              <w:left w:w="100" w:type="dxa"/>
              <w:bottom w:w="100" w:type="dxa"/>
              <w:right w:w="100" w:type="dxa"/>
            </w:tcMar>
            <w:vAlign w:val="center"/>
          </w:tcPr>
          <w:p w14:paraId="288862BD" w14:textId="77777777" w:rsidR="004B7C9E" w:rsidRDefault="00000000">
            <w:pPr>
              <w:spacing w:after="0"/>
            </w:pPr>
            <w:r>
              <w:rPr>
                <w:b/>
                <w:color w:val="17365D"/>
                <w:sz w:val="18"/>
              </w:rPr>
              <w:t>8. Anything we should know</w:t>
            </w:r>
          </w:p>
        </w:tc>
        <w:tc>
          <w:tcPr>
            <w:tcW w:w="7056" w:type="dxa"/>
            <w:tcMar>
              <w:top w:w="100" w:type="dxa"/>
              <w:left w:w="100" w:type="dxa"/>
              <w:bottom w:w="100" w:type="dxa"/>
              <w:right w:w="100" w:type="dxa"/>
            </w:tcMar>
            <w:vAlign w:val="center"/>
          </w:tcPr>
          <w:p w14:paraId="1340B99D" w14:textId="77777777" w:rsidR="004B7C9E" w:rsidRDefault="00000000">
            <w:pPr>
              <w:spacing w:after="0"/>
            </w:pPr>
            <w:r>
              <w:rPr>
                <w:sz w:val="18"/>
              </w:rPr>
              <w:t>Disclose actual or potential conflicts of interest, proposed subcontractors, regulated services requiring licensed professionals, and any significant exceptions to this RFQ.</w:t>
            </w:r>
          </w:p>
        </w:tc>
      </w:tr>
    </w:tbl>
    <w:p w14:paraId="486DC22E" w14:textId="77777777" w:rsidR="004B7C9E" w:rsidRDefault="00000000">
      <w:pPr>
        <w:pStyle w:val="Heading2"/>
      </w:pPr>
      <w:r>
        <w:t>Submission instructions</w:t>
      </w:r>
    </w:p>
    <w:p w14:paraId="35BF393A" w14:textId="77777777" w:rsidR="004B7C9E" w:rsidRDefault="00000000">
      <w:pPr>
        <w:spacing w:after="60"/>
      </w:pPr>
      <w:r>
        <w:rPr>
          <w:b/>
        </w:rPr>
        <w:t xml:space="preserve">Email subject: </w:t>
      </w:r>
      <w:r>
        <w:t>Homegrown Prosperity Technical Assistance RFQ - [Applicant/Provider Name]</w:t>
      </w:r>
    </w:p>
    <w:p w14:paraId="040329BC" w14:textId="77777777" w:rsidR="004B7C9E" w:rsidRDefault="00000000">
      <w:pPr>
        <w:spacing w:after="60"/>
      </w:pPr>
      <w:r>
        <w:rPr>
          <w:b/>
        </w:rPr>
        <w:t xml:space="preserve">Submit to: </w:t>
      </w:r>
      <w:r>
        <w:t>Bernardo Penaherrera, Program Manager, bpenaherrera@ncba.coop, unless the final posting identifies a different procurement address.</w:t>
      </w:r>
    </w:p>
    <w:p w14:paraId="0864C59A" w14:textId="77777777" w:rsidR="004B7C9E" w:rsidRDefault="00000000">
      <w:pPr>
        <w:spacing w:after="60"/>
      </w:pPr>
      <w:r>
        <w:rPr>
          <w:b/>
        </w:rPr>
        <w:t xml:space="preserve">File names: </w:t>
      </w:r>
      <w:r>
        <w:t>ProviderName_HomegrownProsperity_RFQ.pdf and ProviderName_Pricing.xlsx or .pdf</w:t>
      </w:r>
    </w:p>
    <w:p w14:paraId="1CFD502E" w14:textId="77777777" w:rsidR="004B7C9E" w:rsidRDefault="00000000">
      <w:pPr>
        <w:spacing w:after="60"/>
      </w:pPr>
      <w:r>
        <w:rPr>
          <w:b/>
        </w:rPr>
        <w:t xml:space="preserve">Deadline: </w:t>
      </w:r>
      <w:r>
        <w:t>[Insert date and time from final public posting]. Late submissions may not be considered.</w:t>
      </w:r>
    </w:p>
    <w:p w14:paraId="3CF9C722" w14:textId="77777777" w:rsidR="004B7C9E" w:rsidRDefault="00000000">
      <w:pPr>
        <w:spacing w:after="60"/>
      </w:pPr>
      <w:r>
        <w:rPr>
          <w:b/>
        </w:rPr>
        <w:t xml:space="preserve">Questions: </w:t>
      </w:r>
      <w:r>
        <w:t>Submit questions in writing by the date established in the final posting. U.S. Co-ops may share consolidated responses or amendments so all interested providers have access to the same information.</w:t>
      </w:r>
    </w:p>
    <w:p w14:paraId="555935B2" w14:textId="77777777" w:rsidR="004B7C9E" w:rsidRDefault="00000000">
      <w:r>
        <w:br w:type="page"/>
      </w:r>
    </w:p>
    <w:p w14:paraId="5A6DDF67" w14:textId="77777777" w:rsidR="004B7C9E" w:rsidRDefault="00000000">
      <w:pPr>
        <w:pStyle w:val="Heading1"/>
      </w:pPr>
      <w:r>
        <w:lastRenderedPageBreak/>
        <w:t>8. How We Will Select Providers</w:t>
      </w:r>
    </w:p>
    <w:p w14:paraId="44206848" w14:textId="77777777" w:rsidR="004B7C9E" w:rsidRDefault="00000000">
      <w:r>
        <w:t>U.S. Co-ops will consider qualifications, relevant experience, approach, personnel, availability, rural/geographic/sector fit, and price together. The lowest price will not necessarily be selected, and an applicant may be selected for some service categories but not others.</w:t>
      </w:r>
    </w:p>
    <w:tbl>
      <w:tblPr>
        <w:tblW w:w="0" w:type="auto"/>
        <w:jc w:val="center"/>
        <w:tblLayout w:type="fixed"/>
        <w:tblLook w:val="04A0" w:firstRow="1" w:lastRow="0" w:firstColumn="1" w:lastColumn="0" w:noHBand="0" w:noVBand="1"/>
      </w:tblPr>
      <w:tblGrid>
        <w:gridCol w:w="3384"/>
        <w:gridCol w:w="3360"/>
        <w:gridCol w:w="5400"/>
      </w:tblGrid>
      <w:tr w:rsidR="004B7C9E" w14:paraId="459BC2BC" w14:textId="77777777">
        <w:trPr>
          <w:tblHeader/>
          <w:jc w:val="center"/>
        </w:trPr>
        <w:tc>
          <w:tcPr>
            <w:tcW w:w="3360" w:type="dxa"/>
            <w:shd w:val="clear" w:color="auto" w:fill="17365D"/>
            <w:tcMar>
              <w:top w:w="100" w:type="dxa"/>
              <w:left w:w="100" w:type="dxa"/>
              <w:bottom w:w="100" w:type="dxa"/>
              <w:right w:w="100" w:type="dxa"/>
            </w:tcMar>
            <w:vAlign w:val="center"/>
          </w:tcPr>
          <w:p w14:paraId="2A4D6148" w14:textId="77777777" w:rsidR="004B7C9E" w:rsidRDefault="00000000">
            <w:pPr>
              <w:spacing w:after="0"/>
            </w:pPr>
            <w:r>
              <w:rPr>
                <w:b/>
                <w:color w:val="FFFFFF"/>
                <w:sz w:val="19"/>
              </w:rPr>
              <w:t>Criterion</w:t>
            </w:r>
          </w:p>
        </w:tc>
        <w:tc>
          <w:tcPr>
            <w:tcW w:w="3360" w:type="dxa"/>
            <w:shd w:val="clear" w:color="auto" w:fill="17365D"/>
            <w:tcMar>
              <w:top w:w="100" w:type="dxa"/>
              <w:left w:w="100" w:type="dxa"/>
              <w:bottom w:w="100" w:type="dxa"/>
              <w:right w:w="100" w:type="dxa"/>
            </w:tcMar>
            <w:vAlign w:val="center"/>
          </w:tcPr>
          <w:p w14:paraId="7599D9CD" w14:textId="77777777" w:rsidR="004B7C9E" w:rsidRDefault="00000000">
            <w:pPr>
              <w:spacing w:after="0"/>
            </w:pPr>
            <w:r>
              <w:rPr>
                <w:b/>
                <w:color w:val="FFFFFF"/>
                <w:sz w:val="19"/>
              </w:rPr>
              <w:t>Points</w:t>
            </w:r>
          </w:p>
        </w:tc>
        <w:tc>
          <w:tcPr>
            <w:tcW w:w="3360" w:type="dxa"/>
            <w:shd w:val="clear" w:color="auto" w:fill="17365D"/>
            <w:tcMar>
              <w:top w:w="100" w:type="dxa"/>
              <w:left w:w="100" w:type="dxa"/>
              <w:bottom w:w="100" w:type="dxa"/>
              <w:right w:w="100" w:type="dxa"/>
            </w:tcMar>
            <w:vAlign w:val="center"/>
          </w:tcPr>
          <w:p w14:paraId="2A4574BA" w14:textId="77777777" w:rsidR="004B7C9E" w:rsidRDefault="00000000">
            <w:pPr>
              <w:spacing w:after="0"/>
            </w:pPr>
            <w:r>
              <w:rPr>
                <w:b/>
                <w:color w:val="FFFFFF"/>
                <w:sz w:val="19"/>
              </w:rPr>
              <w:t>What we will consider</w:t>
            </w:r>
          </w:p>
        </w:tc>
      </w:tr>
      <w:tr w:rsidR="004B7C9E" w14:paraId="2C9DD10F" w14:textId="77777777">
        <w:trPr>
          <w:jc w:val="center"/>
        </w:trPr>
        <w:tc>
          <w:tcPr>
            <w:tcW w:w="3384" w:type="dxa"/>
            <w:tcMar>
              <w:top w:w="100" w:type="dxa"/>
              <w:left w:w="100" w:type="dxa"/>
              <w:bottom w:w="100" w:type="dxa"/>
              <w:right w:w="100" w:type="dxa"/>
            </w:tcMar>
            <w:vAlign w:val="center"/>
          </w:tcPr>
          <w:p w14:paraId="038A84DC" w14:textId="77777777" w:rsidR="004B7C9E" w:rsidRDefault="00000000">
            <w:pPr>
              <w:spacing w:after="0"/>
            </w:pPr>
            <w:r>
              <w:rPr>
                <w:b/>
                <w:color w:val="17365D"/>
                <w:sz w:val="18"/>
              </w:rPr>
              <w:t>Relevant cooperative-development experience</w:t>
            </w:r>
          </w:p>
        </w:tc>
        <w:tc>
          <w:tcPr>
            <w:tcW w:w="936" w:type="dxa"/>
            <w:tcMar>
              <w:top w:w="100" w:type="dxa"/>
              <w:left w:w="100" w:type="dxa"/>
              <w:bottom w:w="100" w:type="dxa"/>
              <w:right w:w="100" w:type="dxa"/>
            </w:tcMar>
            <w:vAlign w:val="center"/>
          </w:tcPr>
          <w:p w14:paraId="7417A83C" w14:textId="77777777" w:rsidR="004B7C9E" w:rsidRDefault="00000000">
            <w:pPr>
              <w:spacing w:after="0"/>
              <w:jc w:val="center"/>
            </w:pPr>
            <w:r>
              <w:rPr>
                <w:b/>
                <w:sz w:val="18"/>
              </w:rPr>
              <w:t>30</w:t>
            </w:r>
          </w:p>
        </w:tc>
        <w:tc>
          <w:tcPr>
            <w:tcW w:w="5400" w:type="dxa"/>
            <w:tcMar>
              <w:top w:w="100" w:type="dxa"/>
              <w:left w:w="100" w:type="dxa"/>
              <w:bottom w:w="100" w:type="dxa"/>
              <w:right w:w="100" w:type="dxa"/>
            </w:tcMar>
            <w:vAlign w:val="center"/>
          </w:tcPr>
          <w:p w14:paraId="4A9E0E77" w14:textId="77777777" w:rsidR="004B7C9E" w:rsidRDefault="00000000">
            <w:pPr>
              <w:spacing w:after="0"/>
            </w:pPr>
            <w:r>
              <w:rPr>
                <w:sz w:val="18"/>
              </w:rPr>
              <w:t>Depth and relevance of comparable work; useful prior deliverables; demonstrated results.</w:t>
            </w:r>
          </w:p>
        </w:tc>
      </w:tr>
      <w:tr w:rsidR="004B7C9E" w14:paraId="07330B70" w14:textId="77777777">
        <w:trPr>
          <w:jc w:val="center"/>
        </w:trPr>
        <w:tc>
          <w:tcPr>
            <w:tcW w:w="3384" w:type="dxa"/>
            <w:tcMar>
              <w:top w:w="100" w:type="dxa"/>
              <w:left w:w="100" w:type="dxa"/>
              <w:bottom w:w="100" w:type="dxa"/>
              <w:right w:w="100" w:type="dxa"/>
            </w:tcMar>
            <w:vAlign w:val="center"/>
          </w:tcPr>
          <w:p w14:paraId="3D6A0085" w14:textId="77777777" w:rsidR="004B7C9E" w:rsidRDefault="00000000">
            <w:pPr>
              <w:spacing w:after="0"/>
            </w:pPr>
            <w:r>
              <w:rPr>
                <w:b/>
                <w:color w:val="17365D"/>
                <w:sz w:val="18"/>
              </w:rPr>
              <w:t>Approach and understanding of member-led development</w:t>
            </w:r>
          </w:p>
        </w:tc>
        <w:tc>
          <w:tcPr>
            <w:tcW w:w="936" w:type="dxa"/>
            <w:tcMar>
              <w:top w:w="100" w:type="dxa"/>
              <w:left w:w="100" w:type="dxa"/>
              <w:bottom w:w="100" w:type="dxa"/>
              <w:right w:w="100" w:type="dxa"/>
            </w:tcMar>
            <w:vAlign w:val="center"/>
          </w:tcPr>
          <w:p w14:paraId="26A2C084" w14:textId="77777777" w:rsidR="004B7C9E" w:rsidRDefault="00000000">
            <w:pPr>
              <w:spacing w:after="0"/>
              <w:jc w:val="center"/>
            </w:pPr>
            <w:r>
              <w:rPr>
                <w:b/>
                <w:sz w:val="18"/>
              </w:rPr>
              <w:t>25</w:t>
            </w:r>
          </w:p>
        </w:tc>
        <w:tc>
          <w:tcPr>
            <w:tcW w:w="5400" w:type="dxa"/>
            <w:tcMar>
              <w:top w:w="100" w:type="dxa"/>
              <w:left w:w="100" w:type="dxa"/>
              <w:bottom w:w="100" w:type="dxa"/>
              <w:right w:w="100" w:type="dxa"/>
            </w:tcMar>
            <w:vAlign w:val="center"/>
          </w:tcPr>
          <w:p w14:paraId="4CC04565" w14:textId="77777777" w:rsidR="004B7C9E" w:rsidRDefault="00000000">
            <w:pPr>
              <w:spacing w:after="0"/>
            </w:pPr>
            <w:r>
              <w:rPr>
                <w:sz w:val="18"/>
              </w:rPr>
              <w:t>Approach to diagnostics, feasibility, planning, facilitation, risk, coordination, and accessible deliverables.</w:t>
            </w:r>
          </w:p>
        </w:tc>
      </w:tr>
      <w:tr w:rsidR="004B7C9E" w14:paraId="06DC8467" w14:textId="77777777">
        <w:trPr>
          <w:jc w:val="center"/>
        </w:trPr>
        <w:tc>
          <w:tcPr>
            <w:tcW w:w="3384" w:type="dxa"/>
            <w:tcMar>
              <w:top w:w="100" w:type="dxa"/>
              <w:left w:w="100" w:type="dxa"/>
              <w:bottom w:w="100" w:type="dxa"/>
              <w:right w:w="100" w:type="dxa"/>
            </w:tcMar>
            <w:vAlign w:val="center"/>
          </w:tcPr>
          <w:p w14:paraId="4C4A6FB3" w14:textId="77777777" w:rsidR="004B7C9E" w:rsidRDefault="00000000">
            <w:pPr>
              <w:spacing w:after="0"/>
            </w:pPr>
            <w:r>
              <w:rPr>
                <w:b/>
                <w:color w:val="17365D"/>
                <w:sz w:val="18"/>
              </w:rPr>
              <w:t>Qualifications, capacity, and availability</w:t>
            </w:r>
          </w:p>
        </w:tc>
        <w:tc>
          <w:tcPr>
            <w:tcW w:w="936" w:type="dxa"/>
            <w:tcMar>
              <w:top w:w="100" w:type="dxa"/>
              <w:left w:w="100" w:type="dxa"/>
              <w:bottom w:w="100" w:type="dxa"/>
              <w:right w:w="100" w:type="dxa"/>
            </w:tcMar>
            <w:vAlign w:val="center"/>
          </w:tcPr>
          <w:p w14:paraId="5EABFFB7" w14:textId="77777777" w:rsidR="004B7C9E" w:rsidRDefault="00000000">
            <w:pPr>
              <w:spacing w:after="0"/>
              <w:jc w:val="center"/>
            </w:pPr>
            <w:r>
              <w:rPr>
                <w:b/>
                <w:sz w:val="18"/>
              </w:rPr>
              <w:t>20</w:t>
            </w:r>
          </w:p>
        </w:tc>
        <w:tc>
          <w:tcPr>
            <w:tcW w:w="5400" w:type="dxa"/>
            <w:tcMar>
              <w:top w:w="100" w:type="dxa"/>
              <w:left w:w="100" w:type="dxa"/>
              <w:bottom w:w="100" w:type="dxa"/>
              <w:right w:w="100" w:type="dxa"/>
            </w:tcMar>
            <w:vAlign w:val="center"/>
          </w:tcPr>
          <w:p w14:paraId="077DF995" w14:textId="77777777" w:rsidR="004B7C9E" w:rsidRDefault="00000000">
            <w:pPr>
              <w:spacing w:after="0"/>
            </w:pPr>
            <w:r>
              <w:rPr>
                <w:sz w:val="18"/>
              </w:rPr>
              <w:t>Expertise of the proposed team; clear roles; ability to mobilize and complete assignments.</w:t>
            </w:r>
          </w:p>
        </w:tc>
      </w:tr>
      <w:tr w:rsidR="004B7C9E" w14:paraId="0AAFE49F" w14:textId="77777777">
        <w:trPr>
          <w:jc w:val="center"/>
        </w:trPr>
        <w:tc>
          <w:tcPr>
            <w:tcW w:w="3384" w:type="dxa"/>
            <w:tcMar>
              <w:top w:w="100" w:type="dxa"/>
              <w:left w:w="100" w:type="dxa"/>
              <w:bottom w:w="100" w:type="dxa"/>
              <w:right w:w="100" w:type="dxa"/>
            </w:tcMar>
            <w:vAlign w:val="center"/>
          </w:tcPr>
          <w:p w14:paraId="54D00A88" w14:textId="77777777" w:rsidR="004B7C9E" w:rsidRDefault="00000000">
            <w:pPr>
              <w:spacing w:after="0"/>
            </w:pPr>
            <w:r>
              <w:rPr>
                <w:b/>
                <w:color w:val="17365D"/>
                <w:sz w:val="18"/>
              </w:rPr>
              <w:t>Rural, geographic, and sector fit</w:t>
            </w:r>
          </w:p>
        </w:tc>
        <w:tc>
          <w:tcPr>
            <w:tcW w:w="936" w:type="dxa"/>
            <w:tcMar>
              <w:top w:w="100" w:type="dxa"/>
              <w:left w:w="100" w:type="dxa"/>
              <w:bottom w:w="100" w:type="dxa"/>
              <w:right w:w="100" w:type="dxa"/>
            </w:tcMar>
            <w:vAlign w:val="center"/>
          </w:tcPr>
          <w:p w14:paraId="4C30D634" w14:textId="77777777" w:rsidR="004B7C9E" w:rsidRDefault="00000000">
            <w:pPr>
              <w:spacing w:after="0"/>
              <w:jc w:val="center"/>
            </w:pPr>
            <w:r>
              <w:rPr>
                <w:b/>
                <w:sz w:val="18"/>
              </w:rPr>
              <w:t>10</w:t>
            </w:r>
          </w:p>
        </w:tc>
        <w:tc>
          <w:tcPr>
            <w:tcW w:w="5400" w:type="dxa"/>
            <w:tcMar>
              <w:top w:w="100" w:type="dxa"/>
              <w:left w:w="100" w:type="dxa"/>
              <w:bottom w:w="100" w:type="dxa"/>
              <w:right w:w="100" w:type="dxa"/>
            </w:tcMar>
            <w:vAlign w:val="center"/>
          </w:tcPr>
          <w:p w14:paraId="089657B8" w14:textId="77777777" w:rsidR="004B7C9E" w:rsidRDefault="00000000">
            <w:pPr>
              <w:spacing w:after="0"/>
            </w:pPr>
            <w:r>
              <w:rPr>
                <w:sz w:val="18"/>
              </w:rPr>
              <w:t>Experience with rural communities, Kansas/Missouri context, relevant sectors, travel, and relationship-building.</w:t>
            </w:r>
          </w:p>
        </w:tc>
      </w:tr>
      <w:tr w:rsidR="004B7C9E" w14:paraId="447844E1" w14:textId="77777777">
        <w:trPr>
          <w:jc w:val="center"/>
        </w:trPr>
        <w:tc>
          <w:tcPr>
            <w:tcW w:w="3384" w:type="dxa"/>
            <w:tcMar>
              <w:top w:w="100" w:type="dxa"/>
              <w:left w:w="100" w:type="dxa"/>
              <w:bottom w:w="100" w:type="dxa"/>
              <w:right w:w="100" w:type="dxa"/>
            </w:tcMar>
            <w:vAlign w:val="center"/>
          </w:tcPr>
          <w:p w14:paraId="18E252C6" w14:textId="77777777" w:rsidR="004B7C9E" w:rsidRDefault="00000000">
            <w:pPr>
              <w:spacing w:after="0"/>
            </w:pPr>
            <w:r>
              <w:rPr>
                <w:b/>
                <w:color w:val="17365D"/>
                <w:sz w:val="18"/>
              </w:rPr>
              <w:t>Price competitiveness and realism</w:t>
            </w:r>
          </w:p>
        </w:tc>
        <w:tc>
          <w:tcPr>
            <w:tcW w:w="936" w:type="dxa"/>
            <w:tcMar>
              <w:top w:w="100" w:type="dxa"/>
              <w:left w:w="100" w:type="dxa"/>
              <w:bottom w:w="100" w:type="dxa"/>
              <w:right w:w="100" w:type="dxa"/>
            </w:tcMar>
            <w:vAlign w:val="center"/>
          </w:tcPr>
          <w:p w14:paraId="3D8E3372" w14:textId="77777777" w:rsidR="004B7C9E" w:rsidRDefault="00000000">
            <w:pPr>
              <w:spacing w:after="0"/>
              <w:jc w:val="center"/>
            </w:pPr>
            <w:r>
              <w:rPr>
                <w:b/>
                <w:sz w:val="18"/>
              </w:rPr>
              <w:t>15</w:t>
            </w:r>
          </w:p>
        </w:tc>
        <w:tc>
          <w:tcPr>
            <w:tcW w:w="5400" w:type="dxa"/>
            <w:tcMar>
              <w:top w:w="100" w:type="dxa"/>
              <w:left w:w="100" w:type="dxa"/>
              <w:bottom w:w="100" w:type="dxa"/>
              <w:right w:w="100" w:type="dxa"/>
            </w:tcMar>
            <w:vAlign w:val="center"/>
          </w:tcPr>
          <w:p w14:paraId="13587B20" w14:textId="77777777" w:rsidR="004B7C9E" w:rsidRDefault="00000000">
            <w:pPr>
              <w:spacing w:after="0"/>
            </w:pPr>
            <w:r>
              <w:rPr>
                <w:sz w:val="18"/>
              </w:rPr>
              <w:t>Reasonable, transparent rates and estimates that align with the proposed approach and staffing.</w:t>
            </w:r>
          </w:p>
        </w:tc>
      </w:tr>
    </w:tbl>
    <w:p w14:paraId="54F745CD" w14:textId="77777777" w:rsidR="004B7C9E" w:rsidRDefault="00000000">
      <w:r>
        <w:t>Final selection and contracting are subject to U.S. Co-ops procurement and compliance review, due diligence, availability of funds, and authorized approval.</w:t>
      </w:r>
    </w:p>
    <w:p w14:paraId="2D3DB00D" w14:textId="77777777" w:rsidR="004B7C9E" w:rsidRDefault="00000000">
      <w:pPr>
        <w:pStyle w:val="Heading1"/>
      </w:pPr>
      <w:r>
        <w:t>9. Important Terms</w:t>
      </w:r>
    </w:p>
    <w:p w14:paraId="3297AFC0" w14:textId="77777777" w:rsidR="004B7C9E" w:rsidRDefault="00000000">
      <w:pPr>
        <w:pStyle w:val="ListBullet"/>
        <w:spacing w:after="40"/>
      </w:pPr>
      <w:r>
        <w:t>U.S. Co-ops may amend, cancel, or reissue this RFQ; select one or more providers; or make no selection.</w:t>
      </w:r>
    </w:p>
    <w:p w14:paraId="003E281A" w14:textId="77777777" w:rsidR="004B7C9E" w:rsidRDefault="00000000">
      <w:pPr>
        <w:pStyle w:val="ListBullet"/>
        <w:spacing w:after="40"/>
      </w:pPr>
      <w:r>
        <w:t>Applicants are responsible for their own costs of preparing or revising a proposal.</w:t>
      </w:r>
    </w:p>
    <w:p w14:paraId="6B952EA1" w14:textId="77777777" w:rsidR="004B7C9E" w:rsidRDefault="00000000">
      <w:pPr>
        <w:pStyle w:val="ListBullet"/>
        <w:spacing w:after="40"/>
      </w:pPr>
      <w:r>
        <w:t>Selection for the provider pool does not guarantee an assignment or minimum amount of work.</w:t>
      </w:r>
    </w:p>
    <w:p w14:paraId="552AD7BD" w14:textId="77777777" w:rsidR="004B7C9E" w:rsidRDefault="00000000">
      <w:pPr>
        <w:pStyle w:val="ListBullet"/>
        <w:spacing w:after="40"/>
      </w:pPr>
      <w:r>
        <w:t>Selected providers must complete U.S. Co-ops vendor setup and contracting requirements before beginning an assignment or incurring reimbursable costs.</w:t>
      </w:r>
    </w:p>
    <w:p w14:paraId="67A3629F" w14:textId="77777777" w:rsidR="004B7C9E" w:rsidRDefault="00000000">
      <w:pPr>
        <w:pStyle w:val="ListBullet"/>
        <w:spacing w:after="40"/>
      </w:pPr>
      <w:r>
        <w:t>Providers will work as independent contractors and are responsible for applicable taxes, insurance, permits, licenses, and employment obligations.</w:t>
      </w:r>
    </w:p>
    <w:p w14:paraId="020B5C5C" w14:textId="77777777" w:rsidR="004B7C9E" w:rsidRDefault="00000000">
      <w:pPr>
        <w:pStyle w:val="ListBullet"/>
        <w:spacing w:after="40"/>
      </w:pPr>
      <w:r>
        <w:t>Providers must protect confidential and proprietary information and use participant or business data only for the authorized assignment.</w:t>
      </w:r>
    </w:p>
    <w:p w14:paraId="08E2ECCC" w14:textId="77777777" w:rsidR="004B7C9E" w:rsidRDefault="00000000">
      <w:pPr>
        <w:pStyle w:val="ListBullet"/>
        <w:spacing w:after="40"/>
      </w:pPr>
      <w:r>
        <w:t>Providers must disclose actual or potential conflicts of interest. Subcontractors and changes to key personnel require prior U.S. Co-ops approval.</w:t>
      </w:r>
    </w:p>
    <w:p w14:paraId="04A30A82" w14:textId="77777777" w:rsidR="004B7C9E" w:rsidRDefault="00000000">
      <w:pPr>
        <w:pStyle w:val="ListBullet"/>
        <w:spacing w:after="40"/>
      </w:pPr>
      <w:r>
        <w:t>Deliverable ownership, permitted reuse of pre-existing materials, confidentiality, data security, publication rights, termination, and other detailed terms will be addressed in the governing agreement or assignment.</w:t>
      </w:r>
    </w:p>
    <w:p w14:paraId="7DD6D0C4" w14:textId="77777777" w:rsidR="004B7C9E" w:rsidRDefault="00000000">
      <w:r>
        <w:br w:type="page"/>
      </w:r>
    </w:p>
    <w:p w14:paraId="3513DEF3" w14:textId="77777777" w:rsidR="004B7C9E" w:rsidRDefault="00000000">
      <w:pPr>
        <w:pStyle w:val="Heading1"/>
      </w:pPr>
      <w:r>
        <w:lastRenderedPageBreak/>
        <w:t>Appendix A - Pricing</w:t>
      </w:r>
    </w:p>
    <w:p w14:paraId="565CEADD" w14:textId="77777777" w:rsidR="004B7C9E" w:rsidRDefault="00000000">
      <w:r>
        <w:t>Provide all-inclusive professional rates for the people you expect to use. Add rows as needed. Rates should remain valid through November 2027 unless you clearly state another validity period or escalation schedule.</w:t>
      </w:r>
    </w:p>
    <w:tbl>
      <w:tblPr>
        <w:tblW w:w="0" w:type="auto"/>
        <w:jc w:val="center"/>
        <w:tblLayout w:type="fixed"/>
        <w:tblLook w:val="04A0" w:firstRow="1" w:lastRow="0" w:firstColumn="1" w:lastColumn="0" w:noHBand="0" w:noVBand="1"/>
      </w:tblPr>
      <w:tblGrid>
        <w:gridCol w:w="3384"/>
        <w:gridCol w:w="2016"/>
        <w:gridCol w:w="2016"/>
        <w:gridCol w:w="2016"/>
        <w:gridCol w:w="2016"/>
      </w:tblGrid>
      <w:tr w:rsidR="004B7C9E" w14:paraId="7183C6B8" w14:textId="77777777">
        <w:trPr>
          <w:tblHeader/>
          <w:jc w:val="center"/>
        </w:trPr>
        <w:tc>
          <w:tcPr>
            <w:tcW w:w="2016" w:type="dxa"/>
            <w:shd w:val="clear" w:color="auto" w:fill="17365D"/>
            <w:tcMar>
              <w:top w:w="100" w:type="dxa"/>
              <w:left w:w="100" w:type="dxa"/>
              <w:bottom w:w="100" w:type="dxa"/>
              <w:right w:w="100" w:type="dxa"/>
            </w:tcMar>
            <w:vAlign w:val="center"/>
          </w:tcPr>
          <w:p w14:paraId="45AB1147" w14:textId="77777777" w:rsidR="004B7C9E" w:rsidRDefault="00000000">
            <w:pPr>
              <w:spacing w:after="0"/>
              <w:jc w:val="center"/>
            </w:pPr>
            <w:r>
              <w:rPr>
                <w:b/>
                <w:color w:val="FFFFFF"/>
                <w:sz w:val="17"/>
              </w:rPr>
              <w:t>Person / role</w:t>
            </w:r>
          </w:p>
        </w:tc>
        <w:tc>
          <w:tcPr>
            <w:tcW w:w="2016" w:type="dxa"/>
            <w:shd w:val="clear" w:color="auto" w:fill="17365D"/>
            <w:tcMar>
              <w:top w:w="100" w:type="dxa"/>
              <w:left w:w="100" w:type="dxa"/>
              <w:bottom w:w="100" w:type="dxa"/>
              <w:right w:w="100" w:type="dxa"/>
            </w:tcMar>
            <w:vAlign w:val="center"/>
          </w:tcPr>
          <w:p w14:paraId="4EC2A756" w14:textId="77777777" w:rsidR="004B7C9E" w:rsidRDefault="00000000">
            <w:pPr>
              <w:spacing w:after="0"/>
              <w:jc w:val="center"/>
            </w:pPr>
            <w:r>
              <w:rPr>
                <w:b/>
                <w:color w:val="FFFFFF"/>
                <w:sz w:val="17"/>
              </w:rPr>
              <w:t>Hourly rate</w:t>
            </w:r>
          </w:p>
        </w:tc>
        <w:tc>
          <w:tcPr>
            <w:tcW w:w="2016" w:type="dxa"/>
            <w:shd w:val="clear" w:color="auto" w:fill="17365D"/>
            <w:tcMar>
              <w:top w:w="100" w:type="dxa"/>
              <w:left w:w="100" w:type="dxa"/>
              <w:bottom w:w="100" w:type="dxa"/>
              <w:right w:w="100" w:type="dxa"/>
            </w:tcMar>
            <w:vAlign w:val="center"/>
          </w:tcPr>
          <w:p w14:paraId="1C9A6037" w14:textId="77777777" w:rsidR="004B7C9E" w:rsidRDefault="00000000">
            <w:pPr>
              <w:spacing w:after="0"/>
              <w:jc w:val="center"/>
            </w:pPr>
            <w:r>
              <w:rPr>
                <w:b/>
                <w:color w:val="FFFFFF"/>
                <w:sz w:val="17"/>
              </w:rPr>
              <w:t>Daily rate</w:t>
            </w:r>
          </w:p>
        </w:tc>
        <w:tc>
          <w:tcPr>
            <w:tcW w:w="2016" w:type="dxa"/>
            <w:shd w:val="clear" w:color="auto" w:fill="17365D"/>
            <w:tcMar>
              <w:top w:w="100" w:type="dxa"/>
              <w:left w:w="100" w:type="dxa"/>
              <w:bottom w:w="100" w:type="dxa"/>
              <w:right w:w="100" w:type="dxa"/>
            </w:tcMar>
            <w:vAlign w:val="center"/>
          </w:tcPr>
          <w:p w14:paraId="6969ECE1" w14:textId="77777777" w:rsidR="004B7C9E" w:rsidRDefault="00000000">
            <w:pPr>
              <w:spacing w:after="0"/>
              <w:jc w:val="center"/>
            </w:pPr>
            <w:r>
              <w:rPr>
                <w:b/>
                <w:color w:val="FFFFFF"/>
                <w:sz w:val="17"/>
              </w:rPr>
              <w:t>Service categories</w:t>
            </w:r>
          </w:p>
        </w:tc>
        <w:tc>
          <w:tcPr>
            <w:tcW w:w="2016" w:type="dxa"/>
            <w:shd w:val="clear" w:color="auto" w:fill="17365D"/>
            <w:tcMar>
              <w:top w:w="100" w:type="dxa"/>
              <w:left w:w="100" w:type="dxa"/>
              <w:bottom w:w="100" w:type="dxa"/>
              <w:right w:w="100" w:type="dxa"/>
            </w:tcMar>
            <w:vAlign w:val="center"/>
          </w:tcPr>
          <w:p w14:paraId="1FB157D8" w14:textId="77777777" w:rsidR="004B7C9E" w:rsidRDefault="00000000">
            <w:pPr>
              <w:spacing w:after="0"/>
              <w:jc w:val="center"/>
            </w:pPr>
            <w:r>
              <w:rPr>
                <w:b/>
                <w:color w:val="FFFFFF"/>
                <w:sz w:val="17"/>
              </w:rPr>
              <w:t>Notes</w:t>
            </w:r>
          </w:p>
        </w:tc>
      </w:tr>
      <w:tr w:rsidR="004B7C9E" w14:paraId="61116FBF" w14:textId="77777777">
        <w:trPr>
          <w:jc w:val="center"/>
        </w:trPr>
        <w:tc>
          <w:tcPr>
            <w:tcW w:w="3384" w:type="dxa"/>
            <w:tcMar>
              <w:top w:w="100" w:type="dxa"/>
              <w:left w:w="100" w:type="dxa"/>
              <w:bottom w:w="100" w:type="dxa"/>
              <w:right w:w="100" w:type="dxa"/>
            </w:tcMar>
            <w:vAlign w:val="center"/>
          </w:tcPr>
          <w:p w14:paraId="676B6519" w14:textId="77777777" w:rsidR="004B7C9E" w:rsidRDefault="00000000">
            <w:pPr>
              <w:spacing w:after="0"/>
            </w:pPr>
            <w:r>
              <w:rPr>
                <w:sz w:val="17"/>
              </w:rPr>
              <w:t>Senior cooperative development specialist / project lead</w:t>
            </w:r>
          </w:p>
        </w:tc>
        <w:tc>
          <w:tcPr>
            <w:tcW w:w="1224" w:type="dxa"/>
            <w:tcMar>
              <w:top w:w="100" w:type="dxa"/>
              <w:left w:w="100" w:type="dxa"/>
              <w:bottom w:w="100" w:type="dxa"/>
              <w:right w:w="100" w:type="dxa"/>
            </w:tcMar>
            <w:vAlign w:val="center"/>
          </w:tcPr>
          <w:p w14:paraId="1E124B6C" w14:textId="77777777" w:rsidR="004B7C9E" w:rsidRDefault="004B7C9E">
            <w:pPr>
              <w:spacing w:after="0"/>
            </w:pPr>
          </w:p>
        </w:tc>
        <w:tc>
          <w:tcPr>
            <w:tcW w:w="1224" w:type="dxa"/>
            <w:tcMar>
              <w:top w:w="100" w:type="dxa"/>
              <w:left w:w="100" w:type="dxa"/>
              <w:bottom w:w="100" w:type="dxa"/>
              <w:right w:w="100" w:type="dxa"/>
            </w:tcMar>
            <w:vAlign w:val="center"/>
          </w:tcPr>
          <w:p w14:paraId="3EE431D2" w14:textId="77777777" w:rsidR="004B7C9E" w:rsidRDefault="004B7C9E">
            <w:pPr>
              <w:spacing w:after="0"/>
            </w:pPr>
          </w:p>
        </w:tc>
        <w:tc>
          <w:tcPr>
            <w:tcW w:w="1944" w:type="dxa"/>
            <w:tcMar>
              <w:top w:w="100" w:type="dxa"/>
              <w:left w:w="100" w:type="dxa"/>
              <w:bottom w:w="100" w:type="dxa"/>
              <w:right w:w="100" w:type="dxa"/>
            </w:tcMar>
            <w:vAlign w:val="center"/>
          </w:tcPr>
          <w:p w14:paraId="535818FC" w14:textId="77777777" w:rsidR="004B7C9E" w:rsidRDefault="004B7C9E">
            <w:pPr>
              <w:spacing w:after="0"/>
            </w:pPr>
          </w:p>
        </w:tc>
        <w:tc>
          <w:tcPr>
            <w:tcW w:w="1728" w:type="dxa"/>
            <w:tcMar>
              <w:top w:w="100" w:type="dxa"/>
              <w:left w:w="100" w:type="dxa"/>
              <w:bottom w:w="100" w:type="dxa"/>
              <w:right w:w="100" w:type="dxa"/>
            </w:tcMar>
            <w:vAlign w:val="center"/>
          </w:tcPr>
          <w:p w14:paraId="75C35143" w14:textId="77777777" w:rsidR="004B7C9E" w:rsidRDefault="004B7C9E">
            <w:pPr>
              <w:spacing w:after="0"/>
            </w:pPr>
          </w:p>
        </w:tc>
      </w:tr>
      <w:tr w:rsidR="004B7C9E" w14:paraId="05707826" w14:textId="77777777">
        <w:trPr>
          <w:jc w:val="center"/>
        </w:trPr>
        <w:tc>
          <w:tcPr>
            <w:tcW w:w="3384" w:type="dxa"/>
            <w:tcMar>
              <w:top w:w="100" w:type="dxa"/>
              <w:left w:w="100" w:type="dxa"/>
              <w:bottom w:w="100" w:type="dxa"/>
              <w:right w:w="100" w:type="dxa"/>
            </w:tcMar>
            <w:vAlign w:val="center"/>
          </w:tcPr>
          <w:p w14:paraId="74F8EEB1" w14:textId="77777777" w:rsidR="004B7C9E" w:rsidRDefault="00000000">
            <w:pPr>
              <w:spacing w:after="0"/>
            </w:pPr>
            <w:r>
              <w:rPr>
                <w:sz w:val="17"/>
              </w:rPr>
              <w:t>Cooperative development specialist</w:t>
            </w:r>
          </w:p>
        </w:tc>
        <w:tc>
          <w:tcPr>
            <w:tcW w:w="1224" w:type="dxa"/>
            <w:tcMar>
              <w:top w:w="100" w:type="dxa"/>
              <w:left w:w="100" w:type="dxa"/>
              <w:bottom w:w="100" w:type="dxa"/>
              <w:right w:w="100" w:type="dxa"/>
            </w:tcMar>
            <w:vAlign w:val="center"/>
          </w:tcPr>
          <w:p w14:paraId="0CE9E341" w14:textId="77777777" w:rsidR="004B7C9E" w:rsidRDefault="004B7C9E">
            <w:pPr>
              <w:spacing w:after="0"/>
            </w:pPr>
          </w:p>
        </w:tc>
        <w:tc>
          <w:tcPr>
            <w:tcW w:w="1224" w:type="dxa"/>
            <w:tcMar>
              <w:top w:w="100" w:type="dxa"/>
              <w:left w:w="100" w:type="dxa"/>
              <w:bottom w:w="100" w:type="dxa"/>
              <w:right w:w="100" w:type="dxa"/>
            </w:tcMar>
            <w:vAlign w:val="center"/>
          </w:tcPr>
          <w:p w14:paraId="03BFFE46" w14:textId="77777777" w:rsidR="004B7C9E" w:rsidRDefault="004B7C9E">
            <w:pPr>
              <w:spacing w:after="0"/>
            </w:pPr>
          </w:p>
        </w:tc>
        <w:tc>
          <w:tcPr>
            <w:tcW w:w="1944" w:type="dxa"/>
            <w:tcMar>
              <w:top w:w="100" w:type="dxa"/>
              <w:left w:w="100" w:type="dxa"/>
              <w:bottom w:w="100" w:type="dxa"/>
              <w:right w:w="100" w:type="dxa"/>
            </w:tcMar>
            <w:vAlign w:val="center"/>
          </w:tcPr>
          <w:p w14:paraId="778A65BE" w14:textId="77777777" w:rsidR="004B7C9E" w:rsidRDefault="004B7C9E">
            <w:pPr>
              <w:spacing w:after="0"/>
            </w:pPr>
          </w:p>
        </w:tc>
        <w:tc>
          <w:tcPr>
            <w:tcW w:w="1728" w:type="dxa"/>
            <w:tcMar>
              <w:top w:w="100" w:type="dxa"/>
              <w:left w:w="100" w:type="dxa"/>
              <w:bottom w:w="100" w:type="dxa"/>
              <w:right w:w="100" w:type="dxa"/>
            </w:tcMar>
            <w:vAlign w:val="center"/>
          </w:tcPr>
          <w:p w14:paraId="136E3192" w14:textId="77777777" w:rsidR="004B7C9E" w:rsidRDefault="004B7C9E">
            <w:pPr>
              <w:spacing w:after="0"/>
            </w:pPr>
          </w:p>
        </w:tc>
      </w:tr>
      <w:tr w:rsidR="004B7C9E" w14:paraId="6BA350B6" w14:textId="77777777">
        <w:trPr>
          <w:jc w:val="center"/>
        </w:trPr>
        <w:tc>
          <w:tcPr>
            <w:tcW w:w="3384" w:type="dxa"/>
            <w:tcMar>
              <w:top w:w="100" w:type="dxa"/>
              <w:left w:w="100" w:type="dxa"/>
              <w:bottom w:w="100" w:type="dxa"/>
              <w:right w:w="100" w:type="dxa"/>
            </w:tcMar>
            <w:vAlign w:val="center"/>
          </w:tcPr>
          <w:p w14:paraId="46BDEF92" w14:textId="77777777" w:rsidR="004B7C9E" w:rsidRDefault="00000000">
            <w:pPr>
              <w:spacing w:after="0"/>
            </w:pPr>
            <w:r>
              <w:rPr>
                <w:sz w:val="17"/>
              </w:rPr>
              <w:t>Associate / research analyst</w:t>
            </w:r>
          </w:p>
        </w:tc>
        <w:tc>
          <w:tcPr>
            <w:tcW w:w="1224" w:type="dxa"/>
            <w:tcMar>
              <w:top w:w="100" w:type="dxa"/>
              <w:left w:w="100" w:type="dxa"/>
              <w:bottom w:w="100" w:type="dxa"/>
              <w:right w:w="100" w:type="dxa"/>
            </w:tcMar>
            <w:vAlign w:val="center"/>
          </w:tcPr>
          <w:p w14:paraId="7F9C7C7E" w14:textId="77777777" w:rsidR="004B7C9E" w:rsidRDefault="004B7C9E">
            <w:pPr>
              <w:spacing w:after="0"/>
            </w:pPr>
          </w:p>
        </w:tc>
        <w:tc>
          <w:tcPr>
            <w:tcW w:w="1224" w:type="dxa"/>
            <w:tcMar>
              <w:top w:w="100" w:type="dxa"/>
              <w:left w:w="100" w:type="dxa"/>
              <w:bottom w:w="100" w:type="dxa"/>
              <w:right w:w="100" w:type="dxa"/>
            </w:tcMar>
            <w:vAlign w:val="center"/>
          </w:tcPr>
          <w:p w14:paraId="3160E06A" w14:textId="77777777" w:rsidR="004B7C9E" w:rsidRDefault="004B7C9E">
            <w:pPr>
              <w:spacing w:after="0"/>
            </w:pPr>
          </w:p>
        </w:tc>
        <w:tc>
          <w:tcPr>
            <w:tcW w:w="1944" w:type="dxa"/>
            <w:tcMar>
              <w:top w:w="100" w:type="dxa"/>
              <w:left w:w="100" w:type="dxa"/>
              <w:bottom w:w="100" w:type="dxa"/>
              <w:right w:w="100" w:type="dxa"/>
            </w:tcMar>
            <w:vAlign w:val="center"/>
          </w:tcPr>
          <w:p w14:paraId="6C8E190C" w14:textId="77777777" w:rsidR="004B7C9E" w:rsidRDefault="004B7C9E">
            <w:pPr>
              <w:spacing w:after="0"/>
            </w:pPr>
          </w:p>
        </w:tc>
        <w:tc>
          <w:tcPr>
            <w:tcW w:w="1728" w:type="dxa"/>
            <w:tcMar>
              <w:top w:w="100" w:type="dxa"/>
              <w:left w:w="100" w:type="dxa"/>
              <w:bottom w:w="100" w:type="dxa"/>
              <w:right w:w="100" w:type="dxa"/>
            </w:tcMar>
            <w:vAlign w:val="center"/>
          </w:tcPr>
          <w:p w14:paraId="2263D9B2" w14:textId="77777777" w:rsidR="004B7C9E" w:rsidRDefault="004B7C9E">
            <w:pPr>
              <w:spacing w:after="0"/>
            </w:pPr>
          </w:p>
        </w:tc>
      </w:tr>
      <w:tr w:rsidR="004B7C9E" w14:paraId="1406B08C" w14:textId="77777777">
        <w:trPr>
          <w:jc w:val="center"/>
        </w:trPr>
        <w:tc>
          <w:tcPr>
            <w:tcW w:w="3384" w:type="dxa"/>
            <w:tcMar>
              <w:top w:w="100" w:type="dxa"/>
              <w:left w:w="100" w:type="dxa"/>
              <w:bottom w:w="100" w:type="dxa"/>
              <w:right w:w="100" w:type="dxa"/>
            </w:tcMar>
            <w:vAlign w:val="center"/>
          </w:tcPr>
          <w:p w14:paraId="735C4828" w14:textId="77777777" w:rsidR="004B7C9E" w:rsidRDefault="00000000">
            <w:pPr>
              <w:spacing w:after="0"/>
            </w:pPr>
            <w:r>
              <w:rPr>
                <w:sz w:val="17"/>
              </w:rPr>
              <w:t>Financial analyst / accountant</w:t>
            </w:r>
          </w:p>
        </w:tc>
        <w:tc>
          <w:tcPr>
            <w:tcW w:w="1224" w:type="dxa"/>
            <w:tcMar>
              <w:top w:w="100" w:type="dxa"/>
              <w:left w:w="100" w:type="dxa"/>
              <w:bottom w:w="100" w:type="dxa"/>
              <w:right w:w="100" w:type="dxa"/>
            </w:tcMar>
            <w:vAlign w:val="center"/>
          </w:tcPr>
          <w:p w14:paraId="3649120E" w14:textId="77777777" w:rsidR="004B7C9E" w:rsidRDefault="004B7C9E">
            <w:pPr>
              <w:spacing w:after="0"/>
            </w:pPr>
          </w:p>
        </w:tc>
        <w:tc>
          <w:tcPr>
            <w:tcW w:w="1224" w:type="dxa"/>
            <w:tcMar>
              <w:top w:w="100" w:type="dxa"/>
              <w:left w:w="100" w:type="dxa"/>
              <w:bottom w:w="100" w:type="dxa"/>
              <w:right w:w="100" w:type="dxa"/>
            </w:tcMar>
            <w:vAlign w:val="center"/>
          </w:tcPr>
          <w:p w14:paraId="2C466FBD" w14:textId="77777777" w:rsidR="004B7C9E" w:rsidRDefault="004B7C9E">
            <w:pPr>
              <w:spacing w:after="0"/>
            </w:pPr>
          </w:p>
        </w:tc>
        <w:tc>
          <w:tcPr>
            <w:tcW w:w="1944" w:type="dxa"/>
            <w:tcMar>
              <w:top w:w="100" w:type="dxa"/>
              <w:left w:w="100" w:type="dxa"/>
              <w:bottom w:w="100" w:type="dxa"/>
              <w:right w:w="100" w:type="dxa"/>
            </w:tcMar>
            <w:vAlign w:val="center"/>
          </w:tcPr>
          <w:p w14:paraId="25397888" w14:textId="77777777" w:rsidR="004B7C9E" w:rsidRDefault="004B7C9E">
            <w:pPr>
              <w:spacing w:after="0"/>
            </w:pPr>
          </w:p>
        </w:tc>
        <w:tc>
          <w:tcPr>
            <w:tcW w:w="1728" w:type="dxa"/>
            <w:tcMar>
              <w:top w:w="100" w:type="dxa"/>
              <w:left w:w="100" w:type="dxa"/>
              <w:bottom w:w="100" w:type="dxa"/>
              <w:right w:w="100" w:type="dxa"/>
            </w:tcMar>
            <w:vAlign w:val="center"/>
          </w:tcPr>
          <w:p w14:paraId="28D1CF33" w14:textId="77777777" w:rsidR="004B7C9E" w:rsidRDefault="004B7C9E">
            <w:pPr>
              <w:spacing w:after="0"/>
            </w:pPr>
          </w:p>
        </w:tc>
      </w:tr>
      <w:tr w:rsidR="004B7C9E" w14:paraId="42CEE29E" w14:textId="77777777">
        <w:trPr>
          <w:jc w:val="center"/>
        </w:trPr>
        <w:tc>
          <w:tcPr>
            <w:tcW w:w="3384" w:type="dxa"/>
            <w:tcMar>
              <w:top w:w="100" w:type="dxa"/>
              <w:left w:w="100" w:type="dxa"/>
              <w:bottom w:w="100" w:type="dxa"/>
              <w:right w:w="100" w:type="dxa"/>
            </w:tcMar>
            <w:vAlign w:val="center"/>
          </w:tcPr>
          <w:p w14:paraId="5FAF963E" w14:textId="77777777" w:rsidR="004B7C9E" w:rsidRDefault="00000000">
            <w:pPr>
              <w:spacing w:after="0"/>
            </w:pPr>
            <w:r>
              <w:rPr>
                <w:sz w:val="17"/>
              </w:rPr>
              <w:t>Attorney / legal specialist, if offered</w:t>
            </w:r>
          </w:p>
        </w:tc>
        <w:tc>
          <w:tcPr>
            <w:tcW w:w="1224" w:type="dxa"/>
            <w:tcMar>
              <w:top w:w="100" w:type="dxa"/>
              <w:left w:w="100" w:type="dxa"/>
              <w:bottom w:w="100" w:type="dxa"/>
              <w:right w:w="100" w:type="dxa"/>
            </w:tcMar>
            <w:vAlign w:val="center"/>
          </w:tcPr>
          <w:p w14:paraId="6E23A8E1" w14:textId="77777777" w:rsidR="004B7C9E" w:rsidRDefault="004B7C9E">
            <w:pPr>
              <w:spacing w:after="0"/>
            </w:pPr>
          </w:p>
        </w:tc>
        <w:tc>
          <w:tcPr>
            <w:tcW w:w="1224" w:type="dxa"/>
            <w:tcMar>
              <w:top w:w="100" w:type="dxa"/>
              <w:left w:w="100" w:type="dxa"/>
              <w:bottom w:w="100" w:type="dxa"/>
              <w:right w:w="100" w:type="dxa"/>
            </w:tcMar>
            <w:vAlign w:val="center"/>
          </w:tcPr>
          <w:p w14:paraId="6912B034" w14:textId="77777777" w:rsidR="004B7C9E" w:rsidRDefault="004B7C9E">
            <w:pPr>
              <w:spacing w:after="0"/>
            </w:pPr>
          </w:p>
        </w:tc>
        <w:tc>
          <w:tcPr>
            <w:tcW w:w="1944" w:type="dxa"/>
            <w:tcMar>
              <w:top w:w="100" w:type="dxa"/>
              <w:left w:w="100" w:type="dxa"/>
              <w:bottom w:w="100" w:type="dxa"/>
              <w:right w:w="100" w:type="dxa"/>
            </w:tcMar>
            <w:vAlign w:val="center"/>
          </w:tcPr>
          <w:p w14:paraId="0CFEAD76" w14:textId="77777777" w:rsidR="004B7C9E" w:rsidRDefault="004B7C9E">
            <w:pPr>
              <w:spacing w:after="0"/>
            </w:pPr>
          </w:p>
        </w:tc>
        <w:tc>
          <w:tcPr>
            <w:tcW w:w="1728" w:type="dxa"/>
            <w:tcMar>
              <w:top w:w="100" w:type="dxa"/>
              <w:left w:w="100" w:type="dxa"/>
              <w:bottom w:w="100" w:type="dxa"/>
              <w:right w:w="100" w:type="dxa"/>
            </w:tcMar>
            <w:vAlign w:val="center"/>
          </w:tcPr>
          <w:p w14:paraId="215130EE" w14:textId="77777777" w:rsidR="004B7C9E" w:rsidRDefault="004B7C9E">
            <w:pPr>
              <w:spacing w:after="0"/>
            </w:pPr>
          </w:p>
        </w:tc>
      </w:tr>
      <w:tr w:rsidR="004B7C9E" w14:paraId="29674F51" w14:textId="77777777">
        <w:trPr>
          <w:jc w:val="center"/>
        </w:trPr>
        <w:tc>
          <w:tcPr>
            <w:tcW w:w="3384" w:type="dxa"/>
            <w:tcMar>
              <w:top w:w="100" w:type="dxa"/>
              <w:left w:w="100" w:type="dxa"/>
              <w:bottom w:w="100" w:type="dxa"/>
              <w:right w:w="100" w:type="dxa"/>
            </w:tcMar>
            <w:vAlign w:val="center"/>
          </w:tcPr>
          <w:p w14:paraId="15D89E2B" w14:textId="77777777" w:rsidR="004B7C9E" w:rsidRDefault="00000000">
            <w:pPr>
              <w:spacing w:after="0"/>
            </w:pPr>
            <w:r>
              <w:rPr>
                <w:sz w:val="17"/>
              </w:rPr>
              <w:t>Market research specialist</w:t>
            </w:r>
          </w:p>
        </w:tc>
        <w:tc>
          <w:tcPr>
            <w:tcW w:w="1224" w:type="dxa"/>
            <w:tcMar>
              <w:top w:w="100" w:type="dxa"/>
              <w:left w:w="100" w:type="dxa"/>
              <w:bottom w:w="100" w:type="dxa"/>
              <w:right w:w="100" w:type="dxa"/>
            </w:tcMar>
            <w:vAlign w:val="center"/>
          </w:tcPr>
          <w:p w14:paraId="32389823" w14:textId="77777777" w:rsidR="004B7C9E" w:rsidRDefault="004B7C9E">
            <w:pPr>
              <w:spacing w:after="0"/>
            </w:pPr>
          </w:p>
        </w:tc>
        <w:tc>
          <w:tcPr>
            <w:tcW w:w="1224" w:type="dxa"/>
            <w:tcMar>
              <w:top w:w="100" w:type="dxa"/>
              <w:left w:w="100" w:type="dxa"/>
              <w:bottom w:w="100" w:type="dxa"/>
              <w:right w:w="100" w:type="dxa"/>
            </w:tcMar>
            <w:vAlign w:val="center"/>
          </w:tcPr>
          <w:p w14:paraId="40313940" w14:textId="77777777" w:rsidR="004B7C9E" w:rsidRDefault="004B7C9E">
            <w:pPr>
              <w:spacing w:after="0"/>
            </w:pPr>
          </w:p>
        </w:tc>
        <w:tc>
          <w:tcPr>
            <w:tcW w:w="1944" w:type="dxa"/>
            <w:tcMar>
              <w:top w:w="100" w:type="dxa"/>
              <w:left w:w="100" w:type="dxa"/>
              <w:bottom w:w="100" w:type="dxa"/>
              <w:right w:w="100" w:type="dxa"/>
            </w:tcMar>
            <w:vAlign w:val="center"/>
          </w:tcPr>
          <w:p w14:paraId="3B6E317B" w14:textId="77777777" w:rsidR="004B7C9E" w:rsidRDefault="004B7C9E">
            <w:pPr>
              <w:spacing w:after="0"/>
            </w:pPr>
          </w:p>
        </w:tc>
        <w:tc>
          <w:tcPr>
            <w:tcW w:w="1728" w:type="dxa"/>
            <w:tcMar>
              <w:top w:w="100" w:type="dxa"/>
              <w:left w:w="100" w:type="dxa"/>
              <w:bottom w:w="100" w:type="dxa"/>
              <w:right w:w="100" w:type="dxa"/>
            </w:tcMar>
            <w:vAlign w:val="center"/>
          </w:tcPr>
          <w:p w14:paraId="0D6CFE60" w14:textId="77777777" w:rsidR="004B7C9E" w:rsidRDefault="004B7C9E">
            <w:pPr>
              <w:spacing w:after="0"/>
            </w:pPr>
          </w:p>
        </w:tc>
      </w:tr>
      <w:tr w:rsidR="004B7C9E" w14:paraId="3FEDA21B" w14:textId="77777777">
        <w:trPr>
          <w:jc w:val="center"/>
        </w:trPr>
        <w:tc>
          <w:tcPr>
            <w:tcW w:w="3384" w:type="dxa"/>
            <w:tcMar>
              <w:top w:w="100" w:type="dxa"/>
              <w:left w:w="100" w:type="dxa"/>
              <w:bottom w:w="100" w:type="dxa"/>
              <w:right w:w="100" w:type="dxa"/>
            </w:tcMar>
            <w:vAlign w:val="center"/>
          </w:tcPr>
          <w:p w14:paraId="7B5A90DE" w14:textId="77777777" w:rsidR="004B7C9E" w:rsidRDefault="00000000">
            <w:pPr>
              <w:spacing w:after="0"/>
            </w:pPr>
            <w:r>
              <w:rPr>
                <w:sz w:val="17"/>
              </w:rPr>
              <w:t>Facilitator / trainer</w:t>
            </w:r>
          </w:p>
        </w:tc>
        <w:tc>
          <w:tcPr>
            <w:tcW w:w="1224" w:type="dxa"/>
            <w:tcMar>
              <w:top w:w="100" w:type="dxa"/>
              <w:left w:w="100" w:type="dxa"/>
              <w:bottom w:w="100" w:type="dxa"/>
              <w:right w:w="100" w:type="dxa"/>
            </w:tcMar>
            <w:vAlign w:val="center"/>
          </w:tcPr>
          <w:p w14:paraId="5C748890" w14:textId="77777777" w:rsidR="004B7C9E" w:rsidRDefault="004B7C9E">
            <w:pPr>
              <w:spacing w:after="0"/>
            </w:pPr>
          </w:p>
        </w:tc>
        <w:tc>
          <w:tcPr>
            <w:tcW w:w="1224" w:type="dxa"/>
            <w:tcMar>
              <w:top w:w="100" w:type="dxa"/>
              <w:left w:w="100" w:type="dxa"/>
              <w:bottom w:w="100" w:type="dxa"/>
              <w:right w:w="100" w:type="dxa"/>
            </w:tcMar>
            <w:vAlign w:val="center"/>
          </w:tcPr>
          <w:p w14:paraId="7DA7D626" w14:textId="77777777" w:rsidR="004B7C9E" w:rsidRDefault="004B7C9E">
            <w:pPr>
              <w:spacing w:after="0"/>
            </w:pPr>
          </w:p>
        </w:tc>
        <w:tc>
          <w:tcPr>
            <w:tcW w:w="1944" w:type="dxa"/>
            <w:tcMar>
              <w:top w:w="100" w:type="dxa"/>
              <w:left w:w="100" w:type="dxa"/>
              <w:bottom w:w="100" w:type="dxa"/>
              <w:right w:w="100" w:type="dxa"/>
            </w:tcMar>
            <w:vAlign w:val="center"/>
          </w:tcPr>
          <w:p w14:paraId="2ACF67D7" w14:textId="77777777" w:rsidR="004B7C9E" w:rsidRDefault="004B7C9E">
            <w:pPr>
              <w:spacing w:after="0"/>
            </w:pPr>
          </w:p>
        </w:tc>
        <w:tc>
          <w:tcPr>
            <w:tcW w:w="1728" w:type="dxa"/>
            <w:tcMar>
              <w:top w:w="100" w:type="dxa"/>
              <w:left w:w="100" w:type="dxa"/>
              <w:bottom w:w="100" w:type="dxa"/>
              <w:right w:w="100" w:type="dxa"/>
            </w:tcMar>
            <w:vAlign w:val="center"/>
          </w:tcPr>
          <w:p w14:paraId="71CF7CA4" w14:textId="77777777" w:rsidR="004B7C9E" w:rsidRDefault="004B7C9E">
            <w:pPr>
              <w:spacing w:after="0"/>
            </w:pPr>
          </w:p>
        </w:tc>
      </w:tr>
      <w:tr w:rsidR="004B7C9E" w14:paraId="45585745" w14:textId="77777777">
        <w:trPr>
          <w:jc w:val="center"/>
        </w:trPr>
        <w:tc>
          <w:tcPr>
            <w:tcW w:w="3384" w:type="dxa"/>
            <w:tcMar>
              <w:top w:w="100" w:type="dxa"/>
              <w:left w:w="100" w:type="dxa"/>
              <w:bottom w:w="100" w:type="dxa"/>
              <w:right w:w="100" w:type="dxa"/>
            </w:tcMar>
            <w:vAlign w:val="center"/>
          </w:tcPr>
          <w:p w14:paraId="1A70A979" w14:textId="77777777" w:rsidR="004B7C9E" w:rsidRDefault="00000000">
            <w:pPr>
              <w:spacing w:after="0"/>
            </w:pPr>
            <w:r>
              <w:rPr>
                <w:sz w:val="17"/>
              </w:rPr>
              <w:t>Sector specialist</w:t>
            </w:r>
          </w:p>
        </w:tc>
        <w:tc>
          <w:tcPr>
            <w:tcW w:w="1224" w:type="dxa"/>
            <w:tcMar>
              <w:top w:w="100" w:type="dxa"/>
              <w:left w:w="100" w:type="dxa"/>
              <w:bottom w:w="100" w:type="dxa"/>
              <w:right w:w="100" w:type="dxa"/>
            </w:tcMar>
            <w:vAlign w:val="center"/>
          </w:tcPr>
          <w:p w14:paraId="6F223B41" w14:textId="77777777" w:rsidR="004B7C9E" w:rsidRDefault="004B7C9E">
            <w:pPr>
              <w:spacing w:after="0"/>
            </w:pPr>
          </w:p>
        </w:tc>
        <w:tc>
          <w:tcPr>
            <w:tcW w:w="1224" w:type="dxa"/>
            <w:tcMar>
              <w:top w:w="100" w:type="dxa"/>
              <w:left w:w="100" w:type="dxa"/>
              <w:bottom w:w="100" w:type="dxa"/>
              <w:right w:w="100" w:type="dxa"/>
            </w:tcMar>
            <w:vAlign w:val="center"/>
          </w:tcPr>
          <w:p w14:paraId="0F482494" w14:textId="77777777" w:rsidR="004B7C9E" w:rsidRDefault="004B7C9E">
            <w:pPr>
              <w:spacing w:after="0"/>
            </w:pPr>
          </w:p>
        </w:tc>
        <w:tc>
          <w:tcPr>
            <w:tcW w:w="1944" w:type="dxa"/>
            <w:tcMar>
              <w:top w:w="100" w:type="dxa"/>
              <w:left w:w="100" w:type="dxa"/>
              <w:bottom w:w="100" w:type="dxa"/>
              <w:right w:w="100" w:type="dxa"/>
            </w:tcMar>
            <w:vAlign w:val="center"/>
          </w:tcPr>
          <w:p w14:paraId="5DAFEDE6" w14:textId="77777777" w:rsidR="004B7C9E" w:rsidRDefault="004B7C9E">
            <w:pPr>
              <w:spacing w:after="0"/>
            </w:pPr>
          </w:p>
        </w:tc>
        <w:tc>
          <w:tcPr>
            <w:tcW w:w="1728" w:type="dxa"/>
            <w:tcMar>
              <w:top w:w="100" w:type="dxa"/>
              <w:left w:w="100" w:type="dxa"/>
              <w:bottom w:w="100" w:type="dxa"/>
              <w:right w:w="100" w:type="dxa"/>
            </w:tcMar>
            <w:vAlign w:val="center"/>
          </w:tcPr>
          <w:p w14:paraId="414669DF" w14:textId="77777777" w:rsidR="004B7C9E" w:rsidRDefault="004B7C9E">
            <w:pPr>
              <w:spacing w:after="0"/>
            </w:pPr>
          </w:p>
        </w:tc>
      </w:tr>
      <w:tr w:rsidR="004B7C9E" w14:paraId="419E5861" w14:textId="77777777">
        <w:trPr>
          <w:jc w:val="center"/>
        </w:trPr>
        <w:tc>
          <w:tcPr>
            <w:tcW w:w="3384" w:type="dxa"/>
            <w:tcMar>
              <w:top w:w="100" w:type="dxa"/>
              <w:left w:w="100" w:type="dxa"/>
              <w:bottom w:w="100" w:type="dxa"/>
              <w:right w:w="100" w:type="dxa"/>
            </w:tcMar>
            <w:vAlign w:val="center"/>
          </w:tcPr>
          <w:p w14:paraId="6918C1F0" w14:textId="77777777" w:rsidR="004B7C9E" w:rsidRDefault="00000000">
            <w:pPr>
              <w:spacing w:after="0"/>
            </w:pPr>
            <w:r>
              <w:rPr>
                <w:sz w:val="17"/>
              </w:rPr>
              <w:t>Other</w:t>
            </w:r>
          </w:p>
        </w:tc>
        <w:tc>
          <w:tcPr>
            <w:tcW w:w="1224" w:type="dxa"/>
            <w:tcMar>
              <w:top w:w="100" w:type="dxa"/>
              <w:left w:w="100" w:type="dxa"/>
              <w:bottom w:w="100" w:type="dxa"/>
              <w:right w:w="100" w:type="dxa"/>
            </w:tcMar>
            <w:vAlign w:val="center"/>
          </w:tcPr>
          <w:p w14:paraId="75D50627" w14:textId="77777777" w:rsidR="004B7C9E" w:rsidRDefault="004B7C9E">
            <w:pPr>
              <w:spacing w:after="0"/>
            </w:pPr>
          </w:p>
        </w:tc>
        <w:tc>
          <w:tcPr>
            <w:tcW w:w="1224" w:type="dxa"/>
            <w:tcMar>
              <w:top w:w="100" w:type="dxa"/>
              <w:left w:w="100" w:type="dxa"/>
              <w:bottom w:w="100" w:type="dxa"/>
              <w:right w:w="100" w:type="dxa"/>
            </w:tcMar>
            <w:vAlign w:val="center"/>
          </w:tcPr>
          <w:p w14:paraId="0859EA93" w14:textId="77777777" w:rsidR="004B7C9E" w:rsidRDefault="004B7C9E">
            <w:pPr>
              <w:spacing w:after="0"/>
            </w:pPr>
          </w:p>
        </w:tc>
        <w:tc>
          <w:tcPr>
            <w:tcW w:w="1944" w:type="dxa"/>
            <w:tcMar>
              <w:top w:w="100" w:type="dxa"/>
              <w:left w:w="100" w:type="dxa"/>
              <w:bottom w:w="100" w:type="dxa"/>
              <w:right w:w="100" w:type="dxa"/>
            </w:tcMar>
            <w:vAlign w:val="center"/>
          </w:tcPr>
          <w:p w14:paraId="7C88CC29" w14:textId="77777777" w:rsidR="004B7C9E" w:rsidRDefault="004B7C9E">
            <w:pPr>
              <w:spacing w:after="0"/>
            </w:pPr>
          </w:p>
        </w:tc>
        <w:tc>
          <w:tcPr>
            <w:tcW w:w="1728" w:type="dxa"/>
            <w:tcMar>
              <w:top w:w="100" w:type="dxa"/>
              <w:left w:w="100" w:type="dxa"/>
              <w:bottom w:w="100" w:type="dxa"/>
              <w:right w:w="100" w:type="dxa"/>
            </w:tcMar>
            <w:vAlign w:val="center"/>
          </w:tcPr>
          <w:p w14:paraId="270D3B08" w14:textId="77777777" w:rsidR="004B7C9E" w:rsidRDefault="004B7C9E">
            <w:pPr>
              <w:spacing w:after="0"/>
            </w:pPr>
          </w:p>
        </w:tc>
      </w:tr>
    </w:tbl>
    <w:p w14:paraId="72B15D19" w14:textId="77777777" w:rsidR="004B7C9E" w:rsidRDefault="00000000">
      <w:pPr>
        <w:pStyle w:val="Heading2"/>
      </w:pPr>
      <w:r>
        <w:t>Illustrative assignment estimates</w:t>
      </w:r>
    </w:p>
    <w:p w14:paraId="194D7C73" w14:textId="77777777" w:rsidR="004B7C9E" w:rsidRDefault="00000000">
      <w:r>
        <w:t>For comparison only, provide a nonbinding estimate for each scenario that fits your proposed service categories. State key assumptions, staffing, estimated duration, and exclusions. U.S. Co-ops will agree on a final scope and price for each actual assignment.</w:t>
      </w:r>
    </w:p>
    <w:tbl>
      <w:tblPr>
        <w:tblW w:w="0" w:type="auto"/>
        <w:jc w:val="center"/>
        <w:tblLayout w:type="fixed"/>
        <w:tblLook w:val="04A0" w:firstRow="1" w:lastRow="0" w:firstColumn="1" w:lastColumn="0" w:noHBand="0" w:noVBand="1"/>
      </w:tblPr>
      <w:tblGrid>
        <w:gridCol w:w="3360"/>
        <w:gridCol w:w="5256"/>
        <w:gridCol w:w="3360"/>
      </w:tblGrid>
      <w:tr w:rsidR="004B7C9E" w14:paraId="6C1D5545" w14:textId="77777777">
        <w:trPr>
          <w:jc w:val="center"/>
        </w:trPr>
        <w:tc>
          <w:tcPr>
            <w:tcW w:w="3360" w:type="dxa"/>
            <w:shd w:val="clear" w:color="auto" w:fill="17365D"/>
            <w:tcMar>
              <w:top w:w="100" w:type="dxa"/>
              <w:left w:w="100" w:type="dxa"/>
              <w:bottom w:w="100" w:type="dxa"/>
              <w:right w:w="100" w:type="dxa"/>
            </w:tcMar>
            <w:vAlign w:val="center"/>
          </w:tcPr>
          <w:p w14:paraId="4CABFEB3" w14:textId="77777777" w:rsidR="004B7C9E" w:rsidRDefault="00000000">
            <w:pPr>
              <w:spacing w:after="0"/>
            </w:pPr>
            <w:r>
              <w:rPr>
                <w:b/>
                <w:color w:val="FFFFFF"/>
                <w:sz w:val="17"/>
              </w:rPr>
              <w:t>Scenario</w:t>
            </w:r>
          </w:p>
        </w:tc>
        <w:tc>
          <w:tcPr>
            <w:tcW w:w="3360" w:type="dxa"/>
            <w:shd w:val="clear" w:color="auto" w:fill="17365D"/>
            <w:tcMar>
              <w:top w:w="100" w:type="dxa"/>
              <w:left w:w="100" w:type="dxa"/>
              <w:bottom w:w="100" w:type="dxa"/>
              <w:right w:w="100" w:type="dxa"/>
            </w:tcMar>
            <w:vAlign w:val="center"/>
          </w:tcPr>
          <w:p w14:paraId="7D56F855" w14:textId="77777777" w:rsidR="004B7C9E" w:rsidRDefault="00000000">
            <w:pPr>
              <w:spacing w:after="0"/>
            </w:pPr>
            <w:r>
              <w:rPr>
                <w:b/>
                <w:color w:val="FFFFFF"/>
                <w:sz w:val="17"/>
              </w:rPr>
              <w:t>Illustrative scope</w:t>
            </w:r>
          </w:p>
        </w:tc>
        <w:tc>
          <w:tcPr>
            <w:tcW w:w="3360" w:type="dxa"/>
            <w:shd w:val="clear" w:color="auto" w:fill="17365D"/>
            <w:tcMar>
              <w:top w:w="100" w:type="dxa"/>
              <w:left w:w="100" w:type="dxa"/>
              <w:bottom w:w="100" w:type="dxa"/>
              <w:right w:w="100" w:type="dxa"/>
            </w:tcMar>
            <w:vAlign w:val="center"/>
          </w:tcPr>
          <w:p w14:paraId="0C81D6E2" w14:textId="77777777" w:rsidR="004B7C9E" w:rsidRDefault="00000000">
            <w:pPr>
              <w:spacing w:after="0"/>
            </w:pPr>
            <w:r>
              <w:rPr>
                <w:b/>
                <w:color w:val="FFFFFF"/>
                <w:sz w:val="17"/>
              </w:rPr>
              <w:t>Estimated price, duration &amp; assumptions</w:t>
            </w:r>
          </w:p>
        </w:tc>
      </w:tr>
      <w:tr w:rsidR="004B7C9E" w14:paraId="2013965A" w14:textId="77777777">
        <w:trPr>
          <w:jc w:val="center"/>
        </w:trPr>
        <w:tc>
          <w:tcPr>
            <w:tcW w:w="2088" w:type="dxa"/>
            <w:tcMar>
              <w:top w:w="100" w:type="dxa"/>
              <w:left w:w="100" w:type="dxa"/>
              <w:bottom w:w="100" w:type="dxa"/>
              <w:right w:w="100" w:type="dxa"/>
            </w:tcMar>
            <w:vAlign w:val="center"/>
          </w:tcPr>
          <w:p w14:paraId="3C5D289C" w14:textId="77777777" w:rsidR="004B7C9E" w:rsidRDefault="00000000">
            <w:pPr>
              <w:spacing w:after="0"/>
            </w:pPr>
            <w:r>
              <w:rPr>
                <w:b/>
                <w:color w:val="17365D"/>
                <w:sz w:val="17"/>
              </w:rPr>
              <w:t>A. Diagnostic and action plan</w:t>
            </w:r>
          </w:p>
        </w:tc>
        <w:tc>
          <w:tcPr>
            <w:tcW w:w="5256" w:type="dxa"/>
            <w:tcMar>
              <w:top w:w="100" w:type="dxa"/>
              <w:left w:w="100" w:type="dxa"/>
              <w:bottom w:w="100" w:type="dxa"/>
              <w:right w:w="100" w:type="dxa"/>
            </w:tcMar>
            <w:vAlign w:val="center"/>
          </w:tcPr>
          <w:p w14:paraId="5CEBBBEA" w14:textId="77777777" w:rsidR="004B7C9E" w:rsidRDefault="00000000">
            <w:pPr>
              <w:spacing w:after="0"/>
            </w:pPr>
            <w:r>
              <w:rPr>
                <w:sz w:val="17"/>
              </w:rPr>
              <w:t>Review existing materials; facilitate up to three group meetings; assess cooperative fit/readiness; deliver a concise diagnostic, risk summary, and 6-12 month action plan.</w:t>
            </w:r>
          </w:p>
        </w:tc>
        <w:tc>
          <w:tcPr>
            <w:tcW w:w="2376" w:type="dxa"/>
            <w:tcMar>
              <w:top w:w="100" w:type="dxa"/>
              <w:left w:w="100" w:type="dxa"/>
              <w:bottom w:w="100" w:type="dxa"/>
              <w:right w:w="100" w:type="dxa"/>
            </w:tcMar>
            <w:vAlign w:val="center"/>
          </w:tcPr>
          <w:p w14:paraId="5A94F8A4" w14:textId="77777777" w:rsidR="004B7C9E" w:rsidRDefault="004B7C9E">
            <w:pPr>
              <w:spacing w:after="0"/>
            </w:pPr>
          </w:p>
        </w:tc>
      </w:tr>
      <w:tr w:rsidR="004B7C9E" w14:paraId="6FD06972" w14:textId="77777777">
        <w:trPr>
          <w:jc w:val="center"/>
        </w:trPr>
        <w:tc>
          <w:tcPr>
            <w:tcW w:w="2088" w:type="dxa"/>
            <w:tcMar>
              <w:top w:w="100" w:type="dxa"/>
              <w:left w:w="100" w:type="dxa"/>
              <w:bottom w:w="100" w:type="dxa"/>
              <w:right w:w="100" w:type="dxa"/>
            </w:tcMar>
            <w:vAlign w:val="center"/>
          </w:tcPr>
          <w:p w14:paraId="2A7BCE51" w14:textId="77777777" w:rsidR="004B7C9E" w:rsidRDefault="00000000">
            <w:pPr>
              <w:spacing w:after="0"/>
            </w:pPr>
            <w:r>
              <w:rPr>
                <w:b/>
                <w:color w:val="17365D"/>
                <w:sz w:val="17"/>
              </w:rPr>
              <w:t>B. Focused feasibility study</w:t>
            </w:r>
          </w:p>
        </w:tc>
        <w:tc>
          <w:tcPr>
            <w:tcW w:w="5256" w:type="dxa"/>
            <w:tcMar>
              <w:top w:w="100" w:type="dxa"/>
              <w:left w:w="100" w:type="dxa"/>
              <w:bottom w:w="100" w:type="dxa"/>
              <w:right w:w="100" w:type="dxa"/>
            </w:tcMar>
            <w:vAlign w:val="center"/>
          </w:tcPr>
          <w:p w14:paraId="6AA6C82C" w14:textId="77777777" w:rsidR="004B7C9E" w:rsidRDefault="00000000">
            <w:pPr>
              <w:spacing w:after="0"/>
            </w:pPr>
            <w:r>
              <w:rPr>
                <w:sz w:val="17"/>
              </w:rPr>
              <w:t>Conduct market and operational research; develop startup and three-year financial projections; facilitate member review; provide feasibility findings and recommendations.</w:t>
            </w:r>
          </w:p>
        </w:tc>
        <w:tc>
          <w:tcPr>
            <w:tcW w:w="2376" w:type="dxa"/>
            <w:tcMar>
              <w:top w:w="100" w:type="dxa"/>
              <w:left w:w="100" w:type="dxa"/>
              <w:bottom w:w="100" w:type="dxa"/>
              <w:right w:w="100" w:type="dxa"/>
            </w:tcMar>
            <w:vAlign w:val="center"/>
          </w:tcPr>
          <w:p w14:paraId="1B5A3C85" w14:textId="77777777" w:rsidR="004B7C9E" w:rsidRDefault="004B7C9E">
            <w:pPr>
              <w:spacing w:after="0"/>
            </w:pPr>
          </w:p>
        </w:tc>
      </w:tr>
      <w:tr w:rsidR="004B7C9E" w14:paraId="6C19D306" w14:textId="77777777">
        <w:trPr>
          <w:jc w:val="center"/>
        </w:trPr>
        <w:tc>
          <w:tcPr>
            <w:tcW w:w="2088" w:type="dxa"/>
            <w:tcMar>
              <w:top w:w="100" w:type="dxa"/>
              <w:left w:w="100" w:type="dxa"/>
              <w:bottom w:w="100" w:type="dxa"/>
              <w:right w:w="100" w:type="dxa"/>
            </w:tcMar>
            <w:vAlign w:val="center"/>
          </w:tcPr>
          <w:p w14:paraId="296A1DEC" w14:textId="77777777" w:rsidR="004B7C9E" w:rsidRDefault="00000000">
            <w:pPr>
              <w:spacing w:after="0"/>
            </w:pPr>
            <w:r>
              <w:rPr>
                <w:b/>
                <w:color w:val="17365D"/>
                <w:sz w:val="17"/>
              </w:rPr>
              <w:t>C. Formation and governance package</w:t>
            </w:r>
          </w:p>
        </w:tc>
        <w:tc>
          <w:tcPr>
            <w:tcW w:w="5256" w:type="dxa"/>
            <w:tcMar>
              <w:top w:w="100" w:type="dxa"/>
              <w:left w:w="100" w:type="dxa"/>
              <w:bottom w:w="100" w:type="dxa"/>
              <w:right w:w="100" w:type="dxa"/>
            </w:tcMar>
            <w:vAlign w:val="center"/>
          </w:tcPr>
          <w:p w14:paraId="670AA29A" w14:textId="77777777" w:rsidR="004B7C9E" w:rsidRDefault="00000000">
            <w:pPr>
              <w:spacing w:after="0"/>
            </w:pPr>
            <w:r>
              <w:rPr>
                <w:sz w:val="17"/>
              </w:rPr>
              <w:t>Support governance design; draft bylaws/related policies or coordinate legal review; facilitate two member/board sessions; provide a formation checklist and 12-month implementation roadmap.</w:t>
            </w:r>
          </w:p>
        </w:tc>
        <w:tc>
          <w:tcPr>
            <w:tcW w:w="2376" w:type="dxa"/>
            <w:tcMar>
              <w:top w:w="100" w:type="dxa"/>
              <w:left w:w="100" w:type="dxa"/>
              <w:bottom w:w="100" w:type="dxa"/>
              <w:right w:w="100" w:type="dxa"/>
            </w:tcMar>
            <w:vAlign w:val="center"/>
          </w:tcPr>
          <w:p w14:paraId="1E0CCCCF" w14:textId="77777777" w:rsidR="004B7C9E" w:rsidRDefault="004B7C9E">
            <w:pPr>
              <w:spacing w:after="0"/>
            </w:pPr>
          </w:p>
        </w:tc>
      </w:tr>
    </w:tbl>
    <w:p w14:paraId="35C1855E" w14:textId="77777777" w:rsidR="004B7C9E" w:rsidRDefault="00000000">
      <w:pPr>
        <w:pStyle w:val="Heading2"/>
      </w:pPr>
      <w:r>
        <w:t>Other costs and assumptions</w:t>
      </w:r>
    </w:p>
    <w:p w14:paraId="5C26281C" w14:textId="77777777" w:rsidR="004B7C9E" w:rsidRDefault="00000000">
      <w:pPr>
        <w:spacing w:after="40"/>
      </w:pPr>
      <w:r>
        <w:rPr>
          <w:b/>
        </w:rPr>
        <w:t xml:space="preserve">Travel policy and assumptions: </w:t>
      </w:r>
      <w:r>
        <w:t>____________________________________________</w:t>
      </w:r>
    </w:p>
    <w:p w14:paraId="3EDDA685" w14:textId="77777777" w:rsidR="004B7C9E" w:rsidRDefault="00000000">
      <w:pPr>
        <w:spacing w:after="40"/>
      </w:pPr>
      <w:r>
        <w:rPr>
          <w:b/>
        </w:rPr>
        <w:t xml:space="preserve">Mileage, airfare, lodging, and per diem basis: </w:t>
      </w:r>
      <w:r>
        <w:t>____________________________________________</w:t>
      </w:r>
    </w:p>
    <w:p w14:paraId="584A08D1" w14:textId="77777777" w:rsidR="004B7C9E" w:rsidRDefault="00000000">
      <w:pPr>
        <w:spacing w:after="40"/>
      </w:pPr>
      <w:r>
        <w:rPr>
          <w:b/>
        </w:rPr>
        <w:t xml:space="preserve">Specialized data, software, or research costs: </w:t>
      </w:r>
      <w:r>
        <w:t>____________________________________________</w:t>
      </w:r>
    </w:p>
    <w:p w14:paraId="2B41253A" w14:textId="77777777" w:rsidR="004B7C9E" w:rsidRDefault="00000000">
      <w:pPr>
        <w:spacing w:after="40"/>
      </w:pPr>
      <w:r>
        <w:rPr>
          <w:b/>
        </w:rPr>
        <w:t xml:space="preserve">Subcontractor or outside professional costs: </w:t>
      </w:r>
      <w:r>
        <w:t>____________________________________________</w:t>
      </w:r>
    </w:p>
    <w:p w14:paraId="7D3DD9BD" w14:textId="77777777" w:rsidR="004B7C9E" w:rsidRDefault="00000000">
      <w:pPr>
        <w:spacing w:after="40"/>
      </w:pPr>
      <w:r>
        <w:rPr>
          <w:b/>
        </w:rPr>
        <w:t xml:space="preserve">Rate validity and any proposed escalation: </w:t>
      </w:r>
      <w:r>
        <w:t>____________________________________________</w:t>
      </w:r>
    </w:p>
    <w:p w14:paraId="48D7264A" w14:textId="77777777" w:rsidR="004B7C9E" w:rsidRDefault="00000000">
      <w:pPr>
        <w:spacing w:after="40"/>
      </w:pPr>
      <w:r>
        <w:rPr>
          <w:b/>
        </w:rPr>
        <w:t xml:space="preserve">Payment terms or significant pricing assumptions: </w:t>
      </w:r>
      <w:r>
        <w:t>____________________________________________</w:t>
      </w:r>
    </w:p>
    <w:p w14:paraId="00E4BDD4" w14:textId="77777777" w:rsidR="004B7C9E" w:rsidRDefault="00000000">
      <w:pPr>
        <w:pStyle w:val="Heading1"/>
      </w:pPr>
      <w:r>
        <w:lastRenderedPageBreak/>
        <w:t>Appendix B - Applicant Information and Service Categories</w:t>
      </w:r>
    </w:p>
    <w:tbl>
      <w:tblPr>
        <w:tblW w:w="0" w:type="auto"/>
        <w:jc w:val="center"/>
        <w:tblLayout w:type="fixed"/>
        <w:tblLook w:val="04A0" w:firstRow="1" w:lastRow="0" w:firstColumn="1" w:lastColumn="0" w:noHBand="0" w:noVBand="1"/>
      </w:tblPr>
      <w:tblGrid>
        <w:gridCol w:w="5040"/>
        <w:gridCol w:w="5832"/>
      </w:tblGrid>
      <w:tr w:rsidR="004B7C9E" w14:paraId="468CC63F" w14:textId="77777777">
        <w:trPr>
          <w:jc w:val="center"/>
        </w:trPr>
        <w:tc>
          <w:tcPr>
            <w:tcW w:w="5040" w:type="dxa"/>
            <w:shd w:val="clear" w:color="auto" w:fill="17365D"/>
            <w:tcMar>
              <w:top w:w="100" w:type="dxa"/>
              <w:left w:w="100" w:type="dxa"/>
              <w:bottom w:w="100" w:type="dxa"/>
              <w:right w:w="100" w:type="dxa"/>
            </w:tcMar>
            <w:vAlign w:val="center"/>
          </w:tcPr>
          <w:p w14:paraId="6253126E" w14:textId="77777777" w:rsidR="004B7C9E" w:rsidRDefault="00000000">
            <w:pPr>
              <w:spacing w:after="0"/>
            </w:pPr>
            <w:r>
              <w:rPr>
                <w:b/>
                <w:color w:val="FFFFFF"/>
                <w:sz w:val="19"/>
              </w:rPr>
              <w:t>Applicant information</w:t>
            </w:r>
          </w:p>
        </w:tc>
        <w:tc>
          <w:tcPr>
            <w:tcW w:w="5040" w:type="dxa"/>
            <w:shd w:val="clear" w:color="auto" w:fill="17365D"/>
            <w:tcMar>
              <w:top w:w="100" w:type="dxa"/>
              <w:left w:w="100" w:type="dxa"/>
              <w:bottom w:w="100" w:type="dxa"/>
              <w:right w:w="100" w:type="dxa"/>
            </w:tcMar>
            <w:vAlign w:val="center"/>
          </w:tcPr>
          <w:p w14:paraId="27F6EA71" w14:textId="77777777" w:rsidR="004B7C9E" w:rsidRDefault="00000000">
            <w:pPr>
              <w:spacing w:after="0"/>
            </w:pPr>
            <w:r>
              <w:rPr>
                <w:b/>
                <w:color w:val="FFFFFF"/>
                <w:sz w:val="19"/>
              </w:rPr>
              <w:t>Response</w:t>
            </w:r>
          </w:p>
        </w:tc>
      </w:tr>
      <w:tr w:rsidR="004B7C9E" w14:paraId="52DFE57B" w14:textId="77777777">
        <w:trPr>
          <w:jc w:val="center"/>
        </w:trPr>
        <w:tc>
          <w:tcPr>
            <w:tcW w:w="3888" w:type="dxa"/>
            <w:tcMar>
              <w:top w:w="100" w:type="dxa"/>
              <w:left w:w="100" w:type="dxa"/>
              <w:bottom w:w="100" w:type="dxa"/>
              <w:right w:w="100" w:type="dxa"/>
            </w:tcMar>
            <w:vAlign w:val="center"/>
          </w:tcPr>
          <w:p w14:paraId="219E2685" w14:textId="77777777" w:rsidR="004B7C9E" w:rsidRDefault="00000000">
            <w:pPr>
              <w:spacing w:after="0"/>
            </w:pPr>
            <w:r>
              <w:rPr>
                <w:b/>
                <w:color w:val="17365D"/>
                <w:sz w:val="18"/>
              </w:rPr>
              <w:t>Legal name</w:t>
            </w:r>
          </w:p>
        </w:tc>
        <w:tc>
          <w:tcPr>
            <w:tcW w:w="5832" w:type="dxa"/>
            <w:tcMar>
              <w:top w:w="100" w:type="dxa"/>
              <w:left w:w="100" w:type="dxa"/>
              <w:bottom w:w="100" w:type="dxa"/>
              <w:right w:w="100" w:type="dxa"/>
            </w:tcMar>
            <w:vAlign w:val="center"/>
          </w:tcPr>
          <w:p w14:paraId="4B3888AB" w14:textId="77777777" w:rsidR="004B7C9E" w:rsidRDefault="004B7C9E">
            <w:pPr>
              <w:spacing w:after="0"/>
            </w:pPr>
          </w:p>
        </w:tc>
      </w:tr>
      <w:tr w:rsidR="004B7C9E" w14:paraId="3DD98EEF" w14:textId="77777777">
        <w:trPr>
          <w:jc w:val="center"/>
        </w:trPr>
        <w:tc>
          <w:tcPr>
            <w:tcW w:w="3888" w:type="dxa"/>
            <w:tcMar>
              <w:top w:w="100" w:type="dxa"/>
              <w:left w:w="100" w:type="dxa"/>
              <w:bottom w:w="100" w:type="dxa"/>
              <w:right w:w="100" w:type="dxa"/>
            </w:tcMar>
            <w:vAlign w:val="center"/>
          </w:tcPr>
          <w:p w14:paraId="727385F5" w14:textId="77777777" w:rsidR="004B7C9E" w:rsidRDefault="00000000">
            <w:pPr>
              <w:spacing w:after="0"/>
            </w:pPr>
            <w:r>
              <w:rPr>
                <w:b/>
                <w:color w:val="17365D"/>
                <w:sz w:val="18"/>
              </w:rPr>
              <w:t>Business or organization type</w:t>
            </w:r>
          </w:p>
        </w:tc>
        <w:tc>
          <w:tcPr>
            <w:tcW w:w="5832" w:type="dxa"/>
            <w:tcMar>
              <w:top w:w="100" w:type="dxa"/>
              <w:left w:w="100" w:type="dxa"/>
              <w:bottom w:w="100" w:type="dxa"/>
              <w:right w:w="100" w:type="dxa"/>
            </w:tcMar>
            <w:vAlign w:val="center"/>
          </w:tcPr>
          <w:p w14:paraId="54E705E2" w14:textId="77777777" w:rsidR="004B7C9E" w:rsidRDefault="004B7C9E">
            <w:pPr>
              <w:spacing w:after="0"/>
            </w:pPr>
          </w:p>
        </w:tc>
      </w:tr>
      <w:tr w:rsidR="004B7C9E" w14:paraId="30E54088" w14:textId="77777777">
        <w:trPr>
          <w:jc w:val="center"/>
        </w:trPr>
        <w:tc>
          <w:tcPr>
            <w:tcW w:w="3888" w:type="dxa"/>
            <w:tcMar>
              <w:top w:w="100" w:type="dxa"/>
              <w:left w:w="100" w:type="dxa"/>
              <w:bottom w:w="100" w:type="dxa"/>
              <w:right w:w="100" w:type="dxa"/>
            </w:tcMar>
            <w:vAlign w:val="center"/>
          </w:tcPr>
          <w:p w14:paraId="5E4D4CE0" w14:textId="77777777" w:rsidR="004B7C9E" w:rsidRDefault="00000000">
            <w:pPr>
              <w:spacing w:after="0"/>
            </w:pPr>
            <w:r>
              <w:rPr>
                <w:b/>
                <w:color w:val="17365D"/>
                <w:sz w:val="18"/>
              </w:rPr>
              <w:t>Primary address</w:t>
            </w:r>
          </w:p>
        </w:tc>
        <w:tc>
          <w:tcPr>
            <w:tcW w:w="5832" w:type="dxa"/>
            <w:tcMar>
              <w:top w:w="100" w:type="dxa"/>
              <w:left w:w="100" w:type="dxa"/>
              <w:bottom w:w="100" w:type="dxa"/>
              <w:right w:w="100" w:type="dxa"/>
            </w:tcMar>
            <w:vAlign w:val="center"/>
          </w:tcPr>
          <w:p w14:paraId="568B1659" w14:textId="77777777" w:rsidR="004B7C9E" w:rsidRDefault="004B7C9E">
            <w:pPr>
              <w:spacing w:after="0"/>
            </w:pPr>
          </w:p>
        </w:tc>
      </w:tr>
      <w:tr w:rsidR="004B7C9E" w14:paraId="1D064424" w14:textId="77777777">
        <w:trPr>
          <w:jc w:val="center"/>
        </w:trPr>
        <w:tc>
          <w:tcPr>
            <w:tcW w:w="3888" w:type="dxa"/>
            <w:tcMar>
              <w:top w:w="100" w:type="dxa"/>
              <w:left w:w="100" w:type="dxa"/>
              <w:bottom w:w="100" w:type="dxa"/>
              <w:right w:w="100" w:type="dxa"/>
            </w:tcMar>
            <w:vAlign w:val="center"/>
          </w:tcPr>
          <w:p w14:paraId="65E95FF8" w14:textId="77777777" w:rsidR="004B7C9E" w:rsidRDefault="00000000">
            <w:pPr>
              <w:spacing w:after="0"/>
            </w:pPr>
            <w:r>
              <w:rPr>
                <w:b/>
                <w:color w:val="17365D"/>
                <w:sz w:val="18"/>
              </w:rPr>
              <w:t>Primary contact, title, email, and telephone</w:t>
            </w:r>
          </w:p>
        </w:tc>
        <w:tc>
          <w:tcPr>
            <w:tcW w:w="5832" w:type="dxa"/>
            <w:tcMar>
              <w:top w:w="100" w:type="dxa"/>
              <w:left w:w="100" w:type="dxa"/>
              <w:bottom w:w="100" w:type="dxa"/>
              <w:right w:w="100" w:type="dxa"/>
            </w:tcMar>
            <w:vAlign w:val="center"/>
          </w:tcPr>
          <w:p w14:paraId="4513A0A2" w14:textId="77777777" w:rsidR="004B7C9E" w:rsidRDefault="004B7C9E">
            <w:pPr>
              <w:spacing w:after="0"/>
            </w:pPr>
          </w:p>
        </w:tc>
      </w:tr>
      <w:tr w:rsidR="004B7C9E" w14:paraId="7F703062" w14:textId="77777777">
        <w:trPr>
          <w:jc w:val="center"/>
        </w:trPr>
        <w:tc>
          <w:tcPr>
            <w:tcW w:w="3888" w:type="dxa"/>
            <w:tcMar>
              <w:top w:w="100" w:type="dxa"/>
              <w:left w:w="100" w:type="dxa"/>
              <w:bottom w:w="100" w:type="dxa"/>
              <w:right w:w="100" w:type="dxa"/>
            </w:tcMar>
            <w:vAlign w:val="center"/>
          </w:tcPr>
          <w:p w14:paraId="1470D207" w14:textId="77777777" w:rsidR="004B7C9E" w:rsidRDefault="00000000">
            <w:pPr>
              <w:spacing w:after="0"/>
            </w:pPr>
            <w:r>
              <w:rPr>
                <w:b/>
                <w:color w:val="17365D"/>
                <w:sz w:val="18"/>
              </w:rPr>
              <w:t>Person authorized to sign</w:t>
            </w:r>
          </w:p>
        </w:tc>
        <w:tc>
          <w:tcPr>
            <w:tcW w:w="5832" w:type="dxa"/>
            <w:tcMar>
              <w:top w:w="100" w:type="dxa"/>
              <w:left w:w="100" w:type="dxa"/>
              <w:bottom w:w="100" w:type="dxa"/>
              <w:right w:w="100" w:type="dxa"/>
            </w:tcMar>
            <w:vAlign w:val="center"/>
          </w:tcPr>
          <w:p w14:paraId="47360BD1" w14:textId="77777777" w:rsidR="004B7C9E" w:rsidRDefault="004B7C9E">
            <w:pPr>
              <w:spacing w:after="0"/>
            </w:pPr>
          </w:p>
        </w:tc>
      </w:tr>
      <w:tr w:rsidR="004B7C9E" w14:paraId="5BB19081" w14:textId="77777777">
        <w:trPr>
          <w:jc w:val="center"/>
        </w:trPr>
        <w:tc>
          <w:tcPr>
            <w:tcW w:w="3888" w:type="dxa"/>
            <w:tcMar>
              <w:top w:w="100" w:type="dxa"/>
              <w:left w:w="100" w:type="dxa"/>
              <w:bottom w:w="100" w:type="dxa"/>
              <w:right w:w="100" w:type="dxa"/>
            </w:tcMar>
            <w:vAlign w:val="center"/>
          </w:tcPr>
          <w:p w14:paraId="0DFD092E" w14:textId="77777777" w:rsidR="004B7C9E" w:rsidRDefault="00000000">
            <w:pPr>
              <w:spacing w:after="0"/>
            </w:pPr>
            <w:r>
              <w:rPr>
                <w:b/>
                <w:color w:val="17365D"/>
                <w:sz w:val="18"/>
              </w:rPr>
              <w:t>Website</w:t>
            </w:r>
          </w:p>
        </w:tc>
        <w:tc>
          <w:tcPr>
            <w:tcW w:w="5832" w:type="dxa"/>
            <w:tcMar>
              <w:top w:w="100" w:type="dxa"/>
              <w:left w:w="100" w:type="dxa"/>
              <w:bottom w:w="100" w:type="dxa"/>
              <w:right w:w="100" w:type="dxa"/>
            </w:tcMar>
            <w:vAlign w:val="center"/>
          </w:tcPr>
          <w:p w14:paraId="3F55DAA4" w14:textId="77777777" w:rsidR="004B7C9E" w:rsidRDefault="004B7C9E">
            <w:pPr>
              <w:spacing w:after="0"/>
            </w:pPr>
          </w:p>
        </w:tc>
      </w:tr>
      <w:tr w:rsidR="004B7C9E" w14:paraId="3E0F9857" w14:textId="77777777">
        <w:trPr>
          <w:jc w:val="center"/>
        </w:trPr>
        <w:tc>
          <w:tcPr>
            <w:tcW w:w="3888" w:type="dxa"/>
            <w:tcMar>
              <w:top w:w="100" w:type="dxa"/>
              <w:left w:w="100" w:type="dxa"/>
              <w:bottom w:w="100" w:type="dxa"/>
              <w:right w:w="100" w:type="dxa"/>
            </w:tcMar>
            <w:vAlign w:val="center"/>
          </w:tcPr>
          <w:p w14:paraId="46019747" w14:textId="77777777" w:rsidR="004B7C9E" w:rsidRDefault="00000000">
            <w:pPr>
              <w:spacing w:after="0"/>
            </w:pPr>
            <w:r>
              <w:rPr>
                <w:b/>
                <w:color w:val="17365D"/>
                <w:sz w:val="18"/>
              </w:rPr>
              <w:t>State(s) of registration or licensure</w:t>
            </w:r>
          </w:p>
        </w:tc>
        <w:tc>
          <w:tcPr>
            <w:tcW w:w="5832" w:type="dxa"/>
            <w:tcMar>
              <w:top w:w="100" w:type="dxa"/>
              <w:left w:w="100" w:type="dxa"/>
              <w:bottom w:w="100" w:type="dxa"/>
              <w:right w:w="100" w:type="dxa"/>
            </w:tcMar>
            <w:vAlign w:val="center"/>
          </w:tcPr>
          <w:p w14:paraId="461566A5" w14:textId="77777777" w:rsidR="004B7C9E" w:rsidRDefault="004B7C9E">
            <w:pPr>
              <w:spacing w:after="0"/>
            </w:pPr>
          </w:p>
        </w:tc>
      </w:tr>
    </w:tbl>
    <w:p w14:paraId="7754179F" w14:textId="77777777" w:rsidR="004B7C9E" w:rsidRDefault="004B7C9E"/>
    <w:tbl>
      <w:tblPr>
        <w:tblW w:w="0" w:type="auto"/>
        <w:jc w:val="center"/>
        <w:tblLayout w:type="fixed"/>
        <w:tblLook w:val="04A0" w:firstRow="1" w:lastRow="0" w:firstColumn="1" w:lastColumn="0" w:noHBand="0" w:noVBand="1"/>
      </w:tblPr>
      <w:tblGrid>
        <w:gridCol w:w="3360"/>
        <w:gridCol w:w="7992"/>
        <w:gridCol w:w="3360"/>
      </w:tblGrid>
      <w:tr w:rsidR="004B7C9E" w14:paraId="5687F6B6" w14:textId="77777777">
        <w:trPr>
          <w:jc w:val="center"/>
        </w:trPr>
        <w:tc>
          <w:tcPr>
            <w:tcW w:w="3360" w:type="dxa"/>
            <w:shd w:val="clear" w:color="auto" w:fill="17365D"/>
            <w:tcMar>
              <w:top w:w="100" w:type="dxa"/>
              <w:left w:w="100" w:type="dxa"/>
              <w:bottom w:w="100" w:type="dxa"/>
              <w:right w:w="100" w:type="dxa"/>
            </w:tcMar>
            <w:vAlign w:val="center"/>
          </w:tcPr>
          <w:p w14:paraId="701B1CAE" w14:textId="77777777" w:rsidR="004B7C9E" w:rsidRDefault="00000000">
            <w:pPr>
              <w:spacing w:after="0"/>
              <w:jc w:val="center"/>
            </w:pPr>
            <w:r>
              <w:rPr>
                <w:b/>
                <w:color w:val="FFFFFF"/>
                <w:sz w:val="18"/>
              </w:rPr>
              <w:t>No.</w:t>
            </w:r>
          </w:p>
        </w:tc>
        <w:tc>
          <w:tcPr>
            <w:tcW w:w="3360" w:type="dxa"/>
            <w:shd w:val="clear" w:color="auto" w:fill="17365D"/>
            <w:tcMar>
              <w:top w:w="100" w:type="dxa"/>
              <w:left w:w="100" w:type="dxa"/>
              <w:bottom w:w="100" w:type="dxa"/>
              <w:right w:w="100" w:type="dxa"/>
            </w:tcMar>
            <w:vAlign w:val="center"/>
          </w:tcPr>
          <w:p w14:paraId="5B282B08" w14:textId="77777777" w:rsidR="004B7C9E" w:rsidRDefault="00000000">
            <w:pPr>
              <w:spacing w:after="0"/>
              <w:jc w:val="center"/>
            </w:pPr>
            <w:r>
              <w:rPr>
                <w:b/>
                <w:color w:val="FFFFFF"/>
                <w:sz w:val="18"/>
              </w:rPr>
              <w:t>Service category</w:t>
            </w:r>
          </w:p>
        </w:tc>
        <w:tc>
          <w:tcPr>
            <w:tcW w:w="3360" w:type="dxa"/>
            <w:shd w:val="clear" w:color="auto" w:fill="17365D"/>
            <w:tcMar>
              <w:top w:w="100" w:type="dxa"/>
              <w:left w:w="100" w:type="dxa"/>
              <w:bottom w:w="100" w:type="dxa"/>
              <w:right w:w="100" w:type="dxa"/>
            </w:tcMar>
            <w:vAlign w:val="center"/>
          </w:tcPr>
          <w:p w14:paraId="2F07BA6F" w14:textId="77777777" w:rsidR="004B7C9E" w:rsidRDefault="00000000">
            <w:pPr>
              <w:spacing w:after="0"/>
              <w:jc w:val="center"/>
            </w:pPr>
            <w:r>
              <w:rPr>
                <w:b/>
                <w:color w:val="FFFFFF"/>
                <w:sz w:val="18"/>
              </w:rPr>
              <w:t>Apply?</w:t>
            </w:r>
          </w:p>
        </w:tc>
      </w:tr>
      <w:tr w:rsidR="004B7C9E" w14:paraId="32B3727E" w14:textId="77777777">
        <w:trPr>
          <w:jc w:val="center"/>
        </w:trPr>
        <w:tc>
          <w:tcPr>
            <w:tcW w:w="648" w:type="dxa"/>
            <w:tcMar>
              <w:top w:w="100" w:type="dxa"/>
              <w:left w:w="100" w:type="dxa"/>
              <w:bottom w:w="100" w:type="dxa"/>
              <w:right w:w="100" w:type="dxa"/>
            </w:tcMar>
            <w:vAlign w:val="center"/>
          </w:tcPr>
          <w:p w14:paraId="39107B69" w14:textId="77777777" w:rsidR="004B7C9E" w:rsidRDefault="00000000">
            <w:pPr>
              <w:spacing w:after="0"/>
              <w:jc w:val="center"/>
            </w:pPr>
            <w:r>
              <w:rPr>
                <w:sz w:val="18"/>
              </w:rPr>
              <w:t>1</w:t>
            </w:r>
          </w:p>
        </w:tc>
        <w:tc>
          <w:tcPr>
            <w:tcW w:w="7992" w:type="dxa"/>
            <w:tcMar>
              <w:top w:w="100" w:type="dxa"/>
              <w:left w:w="100" w:type="dxa"/>
              <w:bottom w:w="100" w:type="dxa"/>
              <w:right w:w="100" w:type="dxa"/>
            </w:tcMar>
            <w:vAlign w:val="center"/>
          </w:tcPr>
          <w:p w14:paraId="485B3613" w14:textId="77777777" w:rsidR="004B7C9E" w:rsidRDefault="00000000">
            <w:pPr>
              <w:spacing w:after="0"/>
            </w:pPr>
            <w:r>
              <w:rPr>
                <w:sz w:val="18"/>
              </w:rPr>
              <w:t>Cooperative diagnostic and readiness</w:t>
            </w:r>
          </w:p>
        </w:tc>
        <w:tc>
          <w:tcPr>
            <w:tcW w:w="1080" w:type="dxa"/>
            <w:tcMar>
              <w:top w:w="100" w:type="dxa"/>
              <w:left w:w="100" w:type="dxa"/>
              <w:bottom w:w="100" w:type="dxa"/>
              <w:right w:w="100" w:type="dxa"/>
            </w:tcMar>
            <w:vAlign w:val="center"/>
          </w:tcPr>
          <w:p w14:paraId="6E3642F4" w14:textId="77777777" w:rsidR="004B7C9E" w:rsidRDefault="00000000">
            <w:pPr>
              <w:spacing w:after="0"/>
              <w:jc w:val="center"/>
            </w:pPr>
            <w:r>
              <w:rPr>
                <w:sz w:val="18"/>
              </w:rPr>
              <w:t>☐ Yes</w:t>
            </w:r>
          </w:p>
        </w:tc>
      </w:tr>
      <w:tr w:rsidR="004B7C9E" w14:paraId="652CC686" w14:textId="77777777">
        <w:trPr>
          <w:jc w:val="center"/>
        </w:trPr>
        <w:tc>
          <w:tcPr>
            <w:tcW w:w="648" w:type="dxa"/>
            <w:tcMar>
              <w:top w:w="100" w:type="dxa"/>
              <w:left w:w="100" w:type="dxa"/>
              <w:bottom w:w="100" w:type="dxa"/>
              <w:right w:w="100" w:type="dxa"/>
            </w:tcMar>
            <w:vAlign w:val="center"/>
          </w:tcPr>
          <w:p w14:paraId="293C1C53" w14:textId="77777777" w:rsidR="004B7C9E" w:rsidRDefault="00000000">
            <w:pPr>
              <w:spacing w:after="0"/>
              <w:jc w:val="center"/>
            </w:pPr>
            <w:r>
              <w:rPr>
                <w:sz w:val="18"/>
              </w:rPr>
              <w:t>2</w:t>
            </w:r>
          </w:p>
        </w:tc>
        <w:tc>
          <w:tcPr>
            <w:tcW w:w="7992" w:type="dxa"/>
            <w:tcMar>
              <w:top w:w="100" w:type="dxa"/>
              <w:left w:w="100" w:type="dxa"/>
              <w:bottom w:w="100" w:type="dxa"/>
              <w:right w:w="100" w:type="dxa"/>
            </w:tcMar>
            <w:vAlign w:val="center"/>
          </w:tcPr>
          <w:p w14:paraId="021759BF" w14:textId="77777777" w:rsidR="004B7C9E" w:rsidRDefault="00000000">
            <w:pPr>
              <w:spacing w:after="0"/>
            </w:pPr>
            <w:r>
              <w:rPr>
                <w:sz w:val="18"/>
              </w:rPr>
              <w:t>Market and feasibility studies</w:t>
            </w:r>
          </w:p>
        </w:tc>
        <w:tc>
          <w:tcPr>
            <w:tcW w:w="1080" w:type="dxa"/>
            <w:tcMar>
              <w:top w:w="100" w:type="dxa"/>
              <w:left w:w="100" w:type="dxa"/>
              <w:bottom w:w="100" w:type="dxa"/>
              <w:right w:w="100" w:type="dxa"/>
            </w:tcMar>
            <w:vAlign w:val="center"/>
          </w:tcPr>
          <w:p w14:paraId="54DAB3B3" w14:textId="77777777" w:rsidR="004B7C9E" w:rsidRDefault="00000000">
            <w:pPr>
              <w:spacing w:after="0"/>
              <w:jc w:val="center"/>
            </w:pPr>
            <w:r>
              <w:rPr>
                <w:sz w:val="18"/>
              </w:rPr>
              <w:t>☐ Yes</w:t>
            </w:r>
          </w:p>
        </w:tc>
      </w:tr>
      <w:tr w:rsidR="004B7C9E" w14:paraId="57E73912" w14:textId="77777777">
        <w:trPr>
          <w:jc w:val="center"/>
        </w:trPr>
        <w:tc>
          <w:tcPr>
            <w:tcW w:w="648" w:type="dxa"/>
            <w:tcMar>
              <w:top w:w="100" w:type="dxa"/>
              <w:left w:w="100" w:type="dxa"/>
              <w:bottom w:w="100" w:type="dxa"/>
              <w:right w:w="100" w:type="dxa"/>
            </w:tcMar>
            <w:vAlign w:val="center"/>
          </w:tcPr>
          <w:p w14:paraId="01C8F420" w14:textId="77777777" w:rsidR="004B7C9E" w:rsidRDefault="00000000">
            <w:pPr>
              <w:spacing w:after="0"/>
              <w:jc w:val="center"/>
            </w:pPr>
            <w:r>
              <w:rPr>
                <w:sz w:val="18"/>
              </w:rPr>
              <w:t>3</w:t>
            </w:r>
          </w:p>
        </w:tc>
        <w:tc>
          <w:tcPr>
            <w:tcW w:w="7992" w:type="dxa"/>
            <w:tcMar>
              <w:top w:w="100" w:type="dxa"/>
              <w:left w:w="100" w:type="dxa"/>
              <w:bottom w:w="100" w:type="dxa"/>
              <w:right w:w="100" w:type="dxa"/>
            </w:tcMar>
            <w:vAlign w:val="center"/>
          </w:tcPr>
          <w:p w14:paraId="154A2341" w14:textId="77777777" w:rsidR="004B7C9E" w:rsidRDefault="00000000">
            <w:pPr>
              <w:spacing w:after="0"/>
            </w:pPr>
            <w:r>
              <w:rPr>
                <w:sz w:val="18"/>
              </w:rPr>
              <w:t>Business planning and financial analysis</w:t>
            </w:r>
          </w:p>
        </w:tc>
        <w:tc>
          <w:tcPr>
            <w:tcW w:w="1080" w:type="dxa"/>
            <w:tcMar>
              <w:top w:w="100" w:type="dxa"/>
              <w:left w:w="100" w:type="dxa"/>
              <w:bottom w:w="100" w:type="dxa"/>
              <w:right w:w="100" w:type="dxa"/>
            </w:tcMar>
            <w:vAlign w:val="center"/>
          </w:tcPr>
          <w:p w14:paraId="58372DDC" w14:textId="77777777" w:rsidR="004B7C9E" w:rsidRDefault="00000000">
            <w:pPr>
              <w:spacing w:after="0"/>
              <w:jc w:val="center"/>
            </w:pPr>
            <w:r>
              <w:rPr>
                <w:sz w:val="18"/>
              </w:rPr>
              <w:t>☐ Yes</w:t>
            </w:r>
          </w:p>
        </w:tc>
      </w:tr>
      <w:tr w:rsidR="004B7C9E" w14:paraId="5A235C60" w14:textId="77777777">
        <w:trPr>
          <w:jc w:val="center"/>
        </w:trPr>
        <w:tc>
          <w:tcPr>
            <w:tcW w:w="648" w:type="dxa"/>
            <w:tcMar>
              <w:top w:w="100" w:type="dxa"/>
              <w:left w:w="100" w:type="dxa"/>
              <w:bottom w:w="100" w:type="dxa"/>
              <w:right w:w="100" w:type="dxa"/>
            </w:tcMar>
            <w:vAlign w:val="center"/>
          </w:tcPr>
          <w:p w14:paraId="5C8553CF" w14:textId="77777777" w:rsidR="004B7C9E" w:rsidRDefault="00000000">
            <w:pPr>
              <w:spacing w:after="0"/>
              <w:jc w:val="center"/>
            </w:pPr>
            <w:r>
              <w:rPr>
                <w:sz w:val="18"/>
              </w:rPr>
              <w:t>4</w:t>
            </w:r>
          </w:p>
        </w:tc>
        <w:tc>
          <w:tcPr>
            <w:tcW w:w="7992" w:type="dxa"/>
            <w:tcMar>
              <w:top w:w="100" w:type="dxa"/>
              <w:left w:w="100" w:type="dxa"/>
              <w:bottom w:w="100" w:type="dxa"/>
              <w:right w:w="100" w:type="dxa"/>
            </w:tcMar>
            <w:vAlign w:val="center"/>
          </w:tcPr>
          <w:p w14:paraId="01ED181A" w14:textId="77777777" w:rsidR="004B7C9E" w:rsidRDefault="00000000">
            <w:pPr>
              <w:spacing w:after="0"/>
            </w:pPr>
            <w:r>
              <w:rPr>
                <w:sz w:val="18"/>
              </w:rPr>
              <w:t>Governance and bylaws</w:t>
            </w:r>
          </w:p>
        </w:tc>
        <w:tc>
          <w:tcPr>
            <w:tcW w:w="1080" w:type="dxa"/>
            <w:tcMar>
              <w:top w:w="100" w:type="dxa"/>
              <w:left w:w="100" w:type="dxa"/>
              <w:bottom w:w="100" w:type="dxa"/>
              <w:right w:w="100" w:type="dxa"/>
            </w:tcMar>
            <w:vAlign w:val="center"/>
          </w:tcPr>
          <w:p w14:paraId="7FC24022" w14:textId="77777777" w:rsidR="004B7C9E" w:rsidRDefault="00000000">
            <w:pPr>
              <w:spacing w:after="0"/>
              <w:jc w:val="center"/>
            </w:pPr>
            <w:r>
              <w:rPr>
                <w:sz w:val="18"/>
              </w:rPr>
              <w:t>☐ Yes</w:t>
            </w:r>
          </w:p>
        </w:tc>
      </w:tr>
      <w:tr w:rsidR="004B7C9E" w14:paraId="626C22E6" w14:textId="77777777">
        <w:trPr>
          <w:jc w:val="center"/>
        </w:trPr>
        <w:tc>
          <w:tcPr>
            <w:tcW w:w="648" w:type="dxa"/>
            <w:tcMar>
              <w:top w:w="100" w:type="dxa"/>
              <w:left w:w="100" w:type="dxa"/>
              <w:bottom w:w="100" w:type="dxa"/>
              <w:right w:w="100" w:type="dxa"/>
            </w:tcMar>
            <w:vAlign w:val="center"/>
          </w:tcPr>
          <w:p w14:paraId="199BC1BE" w14:textId="77777777" w:rsidR="004B7C9E" w:rsidRDefault="00000000">
            <w:pPr>
              <w:spacing w:after="0"/>
              <w:jc w:val="center"/>
            </w:pPr>
            <w:r>
              <w:rPr>
                <w:sz w:val="18"/>
              </w:rPr>
              <w:t>5</w:t>
            </w:r>
          </w:p>
        </w:tc>
        <w:tc>
          <w:tcPr>
            <w:tcW w:w="7992" w:type="dxa"/>
            <w:tcMar>
              <w:top w:w="100" w:type="dxa"/>
              <w:left w:w="100" w:type="dxa"/>
              <w:bottom w:w="100" w:type="dxa"/>
              <w:right w:w="100" w:type="dxa"/>
            </w:tcMar>
            <w:vAlign w:val="center"/>
          </w:tcPr>
          <w:p w14:paraId="07645AF6" w14:textId="77777777" w:rsidR="004B7C9E" w:rsidRDefault="00000000">
            <w:pPr>
              <w:spacing w:after="0"/>
            </w:pPr>
            <w:r>
              <w:rPr>
                <w:sz w:val="18"/>
              </w:rPr>
              <w:t>Cooperative formation and launch</w:t>
            </w:r>
          </w:p>
        </w:tc>
        <w:tc>
          <w:tcPr>
            <w:tcW w:w="1080" w:type="dxa"/>
            <w:tcMar>
              <w:top w:w="100" w:type="dxa"/>
              <w:left w:w="100" w:type="dxa"/>
              <w:bottom w:w="100" w:type="dxa"/>
              <w:right w:w="100" w:type="dxa"/>
            </w:tcMar>
            <w:vAlign w:val="center"/>
          </w:tcPr>
          <w:p w14:paraId="3002470A" w14:textId="77777777" w:rsidR="004B7C9E" w:rsidRDefault="00000000">
            <w:pPr>
              <w:spacing w:after="0"/>
              <w:jc w:val="center"/>
            </w:pPr>
            <w:r>
              <w:rPr>
                <w:sz w:val="18"/>
              </w:rPr>
              <w:t>☐ Yes</w:t>
            </w:r>
          </w:p>
        </w:tc>
      </w:tr>
      <w:tr w:rsidR="004B7C9E" w14:paraId="15B919D0" w14:textId="77777777">
        <w:trPr>
          <w:jc w:val="center"/>
        </w:trPr>
        <w:tc>
          <w:tcPr>
            <w:tcW w:w="648" w:type="dxa"/>
            <w:tcMar>
              <w:top w:w="100" w:type="dxa"/>
              <w:left w:w="100" w:type="dxa"/>
              <w:bottom w:w="100" w:type="dxa"/>
              <w:right w:w="100" w:type="dxa"/>
            </w:tcMar>
            <w:vAlign w:val="center"/>
          </w:tcPr>
          <w:p w14:paraId="6983AA58" w14:textId="77777777" w:rsidR="004B7C9E" w:rsidRDefault="00000000">
            <w:pPr>
              <w:spacing w:after="0"/>
              <w:jc w:val="center"/>
            </w:pPr>
            <w:r>
              <w:rPr>
                <w:sz w:val="18"/>
              </w:rPr>
              <w:t>6</w:t>
            </w:r>
          </w:p>
        </w:tc>
        <w:tc>
          <w:tcPr>
            <w:tcW w:w="7992" w:type="dxa"/>
            <w:tcMar>
              <w:top w:w="100" w:type="dxa"/>
              <w:left w:w="100" w:type="dxa"/>
              <w:bottom w:w="100" w:type="dxa"/>
              <w:right w:w="100" w:type="dxa"/>
            </w:tcMar>
            <w:vAlign w:val="center"/>
          </w:tcPr>
          <w:p w14:paraId="7B2AD52C" w14:textId="77777777" w:rsidR="004B7C9E" w:rsidRDefault="00000000">
            <w:pPr>
              <w:spacing w:after="0"/>
            </w:pPr>
            <w:r>
              <w:rPr>
                <w:sz w:val="18"/>
              </w:rPr>
              <w:t>Conversion, succession, and revitalization</w:t>
            </w:r>
          </w:p>
        </w:tc>
        <w:tc>
          <w:tcPr>
            <w:tcW w:w="1080" w:type="dxa"/>
            <w:tcMar>
              <w:top w:w="100" w:type="dxa"/>
              <w:left w:w="100" w:type="dxa"/>
              <w:bottom w:w="100" w:type="dxa"/>
              <w:right w:w="100" w:type="dxa"/>
            </w:tcMar>
            <w:vAlign w:val="center"/>
          </w:tcPr>
          <w:p w14:paraId="3540E5B5" w14:textId="77777777" w:rsidR="004B7C9E" w:rsidRDefault="00000000">
            <w:pPr>
              <w:spacing w:after="0"/>
              <w:jc w:val="center"/>
            </w:pPr>
            <w:r>
              <w:rPr>
                <w:sz w:val="18"/>
              </w:rPr>
              <w:t>☐ Yes</w:t>
            </w:r>
          </w:p>
        </w:tc>
      </w:tr>
      <w:tr w:rsidR="004B7C9E" w14:paraId="6EE9AA01" w14:textId="77777777">
        <w:trPr>
          <w:jc w:val="center"/>
        </w:trPr>
        <w:tc>
          <w:tcPr>
            <w:tcW w:w="648" w:type="dxa"/>
            <w:tcMar>
              <w:top w:w="100" w:type="dxa"/>
              <w:left w:w="100" w:type="dxa"/>
              <w:bottom w:w="100" w:type="dxa"/>
              <w:right w:w="100" w:type="dxa"/>
            </w:tcMar>
            <w:vAlign w:val="center"/>
          </w:tcPr>
          <w:p w14:paraId="791FF7DB" w14:textId="77777777" w:rsidR="004B7C9E" w:rsidRDefault="00000000">
            <w:pPr>
              <w:spacing w:after="0"/>
              <w:jc w:val="center"/>
            </w:pPr>
            <w:r>
              <w:rPr>
                <w:sz w:val="18"/>
              </w:rPr>
              <w:t>7</w:t>
            </w:r>
          </w:p>
        </w:tc>
        <w:tc>
          <w:tcPr>
            <w:tcW w:w="7992" w:type="dxa"/>
            <w:tcMar>
              <w:top w:w="100" w:type="dxa"/>
              <w:left w:w="100" w:type="dxa"/>
              <w:bottom w:w="100" w:type="dxa"/>
              <w:right w:w="100" w:type="dxa"/>
            </w:tcMar>
            <w:vAlign w:val="center"/>
          </w:tcPr>
          <w:p w14:paraId="5A748EB5" w14:textId="77777777" w:rsidR="004B7C9E" w:rsidRDefault="00000000">
            <w:pPr>
              <w:spacing w:after="0"/>
            </w:pPr>
            <w:r>
              <w:rPr>
                <w:sz w:val="18"/>
              </w:rPr>
              <w:t>Member and leadership development</w:t>
            </w:r>
          </w:p>
        </w:tc>
        <w:tc>
          <w:tcPr>
            <w:tcW w:w="1080" w:type="dxa"/>
            <w:tcMar>
              <w:top w:w="100" w:type="dxa"/>
              <w:left w:w="100" w:type="dxa"/>
              <w:bottom w:w="100" w:type="dxa"/>
              <w:right w:w="100" w:type="dxa"/>
            </w:tcMar>
            <w:vAlign w:val="center"/>
          </w:tcPr>
          <w:p w14:paraId="4493A339" w14:textId="77777777" w:rsidR="004B7C9E" w:rsidRDefault="00000000">
            <w:pPr>
              <w:spacing w:after="0"/>
              <w:jc w:val="center"/>
            </w:pPr>
            <w:r>
              <w:rPr>
                <w:sz w:val="18"/>
              </w:rPr>
              <w:t>☐ Yes</w:t>
            </w:r>
          </w:p>
        </w:tc>
      </w:tr>
      <w:tr w:rsidR="004B7C9E" w14:paraId="6FAA6819" w14:textId="77777777">
        <w:trPr>
          <w:jc w:val="center"/>
        </w:trPr>
        <w:tc>
          <w:tcPr>
            <w:tcW w:w="648" w:type="dxa"/>
            <w:tcMar>
              <w:top w:w="100" w:type="dxa"/>
              <w:left w:w="100" w:type="dxa"/>
              <w:bottom w:w="100" w:type="dxa"/>
              <w:right w:w="100" w:type="dxa"/>
            </w:tcMar>
            <w:vAlign w:val="center"/>
          </w:tcPr>
          <w:p w14:paraId="152BE293" w14:textId="77777777" w:rsidR="004B7C9E" w:rsidRDefault="00000000">
            <w:pPr>
              <w:spacing w:after="0"/>
              <w:jc w:val="center"/>
            </w:pPr>
            <w:r>
              <w:rPr>
                <w:sz w:val="18"/>
              </w:rPr>
              <w:t>8</w:t>
            </w:r>
          </w:p>
        </w:tc>
        <w:tc>
          <w:tcPr>
            <w:tcW w:w="7992" w:type="dxa"/>
            <w:tcMar>
              <w:top w:w="100" w:type="dxa"/>
              <w:left w:w="100" w:type="dxa"/>
              <w:bottom w:w="100" w:type="dxa"/>
              <w:right w:w="100" w:type="dxa"/>
            </w:tcMar>
            <w:vAlign w:val="center"/>
          </w:tcPr>
          <w:p w14:paraId="4F9FDEC5" w14:textId="77777777" w:rsidR="004B7C9E" w:rsidRDefault="00000000">
            <w:pPr>
              <w:spacing w:after="0"/>
            </w:pPr>
            <w:r>
              <w:rPr>
                <w:sz w:val="18"/>
              </w:rPr>
              <w:t>Capital readiness and financing</w:t>
            </w:r>
          </w:p>
        </w:tc>
        <w:tc>
          <w:tcPr>
            <w:tcW w:w="1080" w:type="dxa"/>
            <w:tcMar>
              <w:top w:w="100" w:type="dxa"/>
              <w:left w:w="100" w:type="dxa"/>
              <w:bottom w:w="100" w:type="dxa"/>
              <w:right w:w="100" w:type="dxa"/>
            </w:tcMar>
            <w:vAlign w:val="center"/>
          </w:tcPr>
          <w:p w14:paraId="4331FC57" w14:textId="77777777" w:rsidR="004B7C9E" w:rsidRDefault="00000000">
            <w:pPr>
              <w:spacing w:after="0"/>
              <w:jc w:val="center"/>
            </w:pPr>
            <w:r>
              <w:rPr>
                <w:sz w:val="18"/>
              </w:rPr>
              <w:t>☐ Yes</w:t>
            </w:r>
          </w:p>
        </w:tc>
      </w:tr>
      <w:tr w:rsidR="004B7C9E" w14:paraId="2B00967B" w14:textId="77777777">
        <w:trPr>
          <w:jc w:val="center"/>
        </w:trPr>
        <w:tc>
          <w:tcPr>
            <w:tcW w:w="648" w:type="dxa"/>
            <w:tcMar>
              <w:top w:w="100" w:type="dxa"/>
              <w:left w:w="100" w:type="dxa"/>
              <w:bottom w:w="100" w:type="dxa"/>
              <w:right w:w="100" w:type="dxa"/>
            </w:tcMar>
            <w:vAlign w:val="center"/>
          </w:tcPr>
          <w:p w14:paraId="776886C2" w14:textId="77777777" w:rsidR="004B7C9E" w:rsidRDefault="00000000">
            <w:pPr>
              <w:spacing w:after="0"/>
              <w:jc w:val="center"/>
            </w:pPr>
            <w:r>
              <w:rPr>
                <w:sz w:val="18"/>
              </w:rPr>
              <w:t>9</w:t>
            </w:r>
          </w:p>
        </w:tc>
        <w:tc>
          <w:tcPr>
            <w:tcW w:w="7992" w:type="dxa"/>
            <w:tcMar>
              <w:top w:w="100" w:type="dxa"/>
              <w:left w:w="100" w:type="dxa"/>
              <w:bottom w:w="100" w:type="dxa"/>
              <w:right w:w="100" w:type="dxa"/>
            </w:tcMar>
            <w:vAlign w:val="center"/>
          </w:tcPr>
          <w:p w14:paraId="0006AE1A" w14:textId="77777777" w:rsidR="004B7C9E" w:rsidRDefault="00000000">
            <w:pPr>
              <w:spacing w:after="0"/>
            </w:pPr>
            <w:r>
              <w:rPr>
                <w:sz w:val="18"/>
              </w:rPr>
              <w:t>Sector-specific technical assistance</w:t>
            </w:r>
          </w:p>
        </w:tc>
        <w:tc>
          <w:tcPr>
            <w:tcW w:w="1080" w:type="dxa"/>
            <w:tcMar>
              <w:top w:w="100" w:type="dxa"/>
              <w:left w:w="100" w:type="dxa"/>
              <w:bottom w:w="100" w:type="dxa"/>
              <w:right w:w="100" w:type="dxa"/>
            </w:tcMar>
            <w:vAlign w:val="center"/>
          </w:tcPr>
          <w:p w14:paraId="1B51C508" w14:textId="77777777" w:rsidR="004B7C9E" w:rsidRDefault="00000000">
            <w:pPr>
              <w:spacing w:after="0"/>
              <w:jc w:val="center"/>
            </w:pPr>
            <w:r>
              <w:rPr>
                <w:sz w:val="18"/>
              </w:rPr>
              <w:t>☐ Yes</w:t>
            </w:r>
          </w:p>
        </w:tc>
      </w:tr>
      <w:tr w:rsidR="004B7C9E" w14:paraId="4FFC5ABE" w14:textId="77777777">
        <w:trPr>
          <w:jc w:val="center"/>
        </w:trPr>
        <w:tc>
          <w:tcPr>
            <w:tcW w:w="648" w:type="dxa"/>
            <w:tcMar>
              <w:top w:w="100" w:type="dxa"/>
              <w:left w:w="100" w:type="dxa"/>
              <w:bottom w:w="100" w:type="dxa"/>
              <w:right w:w="100" w:type="dxa"/>
            </w:tcMar>
            <w:vAlign w:val="center"/>
          </w:tcPr>
          <w:p w14:paraId="5099B43D" w14:textId="77777777" w:rsidR="004B7C9E" w:rsidRDefault="00000000">
            <w:pPr>
              <w:spacing w:after="0"/>
              <w:jc w:val="center"/>
            </w:pPr>
            <w:r>
              <w:rPr>
                <w:sz w:val="18"/>
              </w:rPr>
              <w:t>10</w:t>
            </w:r>
          </w:p>
        </w:tc>
        <w:tc>
          <w:tcPr>
            <w:tcW w:w="7992" w:type="dxa"/>
            <w:tcMar>
              <w:top w:w="100" w:type="dxa"/>
              <w:left w:w="100" w:type="dxa"/>
              <w:bottom w:w="100" w:type="dxa"/>
              <w:right w:w="100" w:type="dxa"/>
            </w:tcMar>
            <w:vAlign w:val="center"/>
          </w:tcPr>
          <w:p w14:paraId="33A473E8" w14:textId="77777777" w:rsidR="004B7C9E" w:rsidRDefault="00000000">
            <w:pPr>
              <w:spacing w:after="0"/>
            </w:pPr>
            <w:r>
              <w:rPr>
                <w:sz w:val="18"/>
              </w:rPr>
              <w:t>Implementation coaching and specialized support</w:t>
            </w:r>
          </w:p>
        </w:tc>
        <w:tc>
          <w:tcPr>
            <w:tcW w:w="1080" w:type="dxa"/>
            <w:tcMar>
              <w:top w:w="100" w:type="dxa"/>
              <w:left w:w="100" w:type="dxa"/>
              <w:bottom w:w="100" w:type="dxa"/>
              <w:right w:w="100" w:type="dxa"/>
            </w:tcMar>
            <w:vAlign w:val="center"/>
          </w:tcPr>
          <w:p w14:paraId="46FF6CC3" w14:textId="77777777" w:rsidR="004B7C9E" w:rsidRDefault="00000000">
            <w:pPr>
              <w:spacing w:after="0"/>
              <w:jc w:val="center"/>
            </w:pPr>
            <w:r>
              <w:rPr>
                <w:sz w:val="18"/>
              </w:rPr>
              <w:t>☐ Yes</w:t>
            </w:r>
          </w:p>
        </w:tc>
      </w:tr>
    </w:tbl>
    <w:p w14:paraId="1F320610" w14:textId="77777777" w:rsidR="004B7C9E" w:rsidRDefault="00000000">
      <w:pPr>
        <w:pStyle w:val="Heading2"/>
      </w:pPr>
      <w:r>
        <w:t>Certification</w:t>
      </w:r>
    </w:p>
    <w:p w14:paraId="5D1F61E3" w14:textId="77777777" w:rsidR="004B7C9E" w:rsidRDefault="00000000">
      <w:r>
        <w:t>By signing below, the applicant confirms that the information submitted is accurate to the best of its knowledge; the proposed rates and personnel are authorized for submission; actual or potential conflicts of interest have been disclosed; and the applicant understands that this RFQ does not guarantee selection or an assignment.</w:t>
      </w:r>
    </w:p>
    <w:p w14:paraId="17FB25A6" w14:textId="77777777" w:rsidR="004B7C9E" w:rsidRDefault="00000000">
      <w:pPr>
        <w:spacing w:before="120" w:after="40"/>
      </w:pPr>
      <w:r>
        <w:rPr>
          <w:b/>
        </w:rPr>
        <w:t xml:space="preserve">Authorized representative: </w:t>
      </w:r>
      <w:r>
        <w:t>______________________________</w:t>
      </w:r>
    </w:p>
    <w:p w14:paraId="18DFFF2A" w14:textId="77777777" w:rsidR="004B7C9E" w:rsidRDefault="00000000">
      <w:pPr>
        <w:spacing w:after="0"/>
      </w:pPr>
      <w:r>
        <w:rPr>
          <w:b/>
        </w:rPr>
        <w:t xml:space="preserve">Signature: </w:t>
      </w:r>
      <w:r>
        <w:t xml:space="preserve">__________________________    </w:t>
      </w:r>
      <w:r>
        <w:rPr>
          <w:b/>
        </w:rPr>
        <w:t xml:space="preserve">Date: </w:t>
      </w:r>
      <w:r>
        <w:t>____________</w:t>
      </w:r>
    </w:p>
    <w:sectPr w:rsidR="004B7C9E"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36DC4" w14:textId="77777777" w:rsidR="00FC0597" w:rsidRDefault="00FC0597">
      <w:pPr>
        <w:spacing w:after="0" w:line="240" w:lineRule="auto"/>
      </w:pPr>
      <w:r>
        <w:separator/>
      </w:r>
    </w:p>
  </w:endnote>
  <w:endnote w:type="continuationSeparator" w:id="0">
    <w:p w14:paraId="00E4B11E" w14:textId="77777777" w:rsidR="00FC0597" w:rsidRDefault="00FC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255A" w14:textId="77777777" w:rsidR="004B7C9E" w:rsidRDefault="00000000">
    <w:pPr>
      <w:pStyle w:val="Footer"/>
      <w:jc w:val="center"/>
    </w:pPr>
    <w:r>
      <w:rPr>
        <w:color w:val="777777"/>
        <w:sz w:val="16"/>
      </w:rPr>
      <w:t>U.S. Co-ops | Homegrown Prosperity Technical Assistance RFQ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ADA64" w14:textId="77777777" w:rsidR="00FC0597" w:rsidRDefault="00FC0597">
      <w:pPr>
        <w:spacing w:after="0" w:line="240" w:lineRule="auto"/>
      </w:pPr>
      <w:r>
        <w:separator/>
      </w:r>
    </w:p>
  </w:footnote>
  <w:footnote w:type="continuationSeparator" w:id="0">
    <w:p w14:paraId="5A1FDD78" w14:textId="77777777" w:rsidR="00FC0597" w:rsidRDefault="00FC0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2737895">
    <w:abstractNumId w:val="8"/>
  </w:num>
  <w:num w:numId="2" w16cid:durableId="558319223">
    <w:abstractNumId w:val="6"/>
  </w:num>
  <w:num w:numId="3" w16cid:durableId="1945965735">
    <w:abstractNumId w:val="5"/>
  </w:num>
  <w:num w:numId="4" w16cid:durableId="1158115460">
    <w:abstractNumId w:val="4"/>
  </w:num>
  <w:num w:numId="5" w16cid:durableId="564797446">
    <w:abstractNumId w:val="7"/>
  </w:num>
  <w:num w:numId="6" w16cid:durableId="1184589720">
    <w:abstractNumId w:val="3"/>
  </w:num>
  <w:num w:numId="7" w16cid:durableId="2083868579">
    <w:abstractNumId w:val="2"/>
  </w:num>
  <w:num w:numId="8" w16cid:durableId="191655392">
    <w:abstractNumId w:val="1"/>
  </w:num>
  <w:num w:numId="9" w16cid:durableId="19539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C1C"/>
    <w:rsid w:val="0015074B"/>
    <w:rsid w:val="0029639D"/>
    <w:rsid w:val="00326F90"/>
    <w:rsid w:val="004B7C9E"/>
    <w:rsid w:val="007D74D9"/>
    <w:rsid w:val="00AA1D8D"/>
    <w:rsid w:val="00B47730"/>
    <w:rsid w:val="00CA374B"/>
    <w:rsid w:val="00CB0664"/>
    <w:rsid w:val="00FC05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C5CCA97-DB55-4049-8DD8-51023407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87D8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2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2987</Words>
  <Characters>17028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Bernardo Penaherrera</cp:lastModifiedBy>
  <cp:revision>3</cp:revision>
  <dcterms:created xsi:type="dcterms:W3CDTF">2013-12-23T23:15:00Z</dcterms:created>
  <dcterms:modified xsi:type="dcterms:W3CDTF">2026-10-02T14:41:00Z</dcterms:modified>
  <cp:category/>
</cp:coreProperties>
</file>